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FB9" w:rsidRDefault="00D27FB9" w:rsidP="008D4506">
      <w:pPr>
        <w:spacing w:line="240" w:lineRule="auto"/>
        <w:ind w:left="993"/>
        <w:jc w:val="center"/>
        <w:rPr>
          <w:rFonts w:ascii="Times New Roman" w:eastAsia="Times New Roman" w:hAnsi="Times New Roman" w:cs="Times New Roman"/>
          <w:b/>
          <w:bCs/>
          <w:noProof/>
          <w:sz w:val="28"/>
          <w:szCs w:val="28"/>
        </w:rPr>
      </w:pPr>
      <w:r w:rsidRPr="00C55A4C">
        <w:rPr>
          <w:rFonts w:ascii="Times New Roman" w:eastAsia="Times New Roman" w:hAnsi="Times New Roman" w:cs="Times New Roman"/>
          <w:b/>
          <w:bCs/>
          <w:noProof/>
          <w:sz w:val="28"/>
          <w:szCs w:val="28"/>
        </w:rPr>
        <w:t>Звіт про якість адміністративних даних</w:t>
      </w:r>
      <w:r>
        <w:rPr>
          <w:rFonts w:ascii="Times New Roman" w:eastAsia="Times New Roman" w:hAnsi="Times New Roman" w:cs="Times New Roman"/>
          <w:b/>
          <w:bCs/>
          <w:noProof/>
          <w:sz w:val="28"/>
          <w:szCs w:val="28"/>
        </w:rPr>
        <w:t xml:space="preserve"> </w:t>
      </w:r>
      <w:r w:rsidRPr="005D5405">
        <w:rPr>
          <w:rFonts w:ascii="Times New Roman" w:eastAsia="Times New Roman" w:hAnsi="Times New Roman" w:cs="Times New Roman"/>
          <w:b/>
          <w:bCs/>
          <w:noProof/>
          <w:sz w:val="28"/>
          <w:szCs w:val="28"/>
        </w:rPr>
        <w:t>Національн</w:t>
      </w:r>
      <w:r w:rsidR="00450BFA">
        <w:rPr>
          <w:rFonts w:ascii="Times New Roman" w:eastAsia="Times New Roman" w:hAnsi="Times New Roman" w:cs="Times New Roman"/>
          <w:b/>
          <w:bCs/>
          <w:noProof/>
          <w:sz w:val="28"/>
          <w:szCs w:val="28"/>
        </w:rPr>
        <w:t>ої</w:t>
      </w:r>
      <w:r w:rsidRPr="005D5405">
        <w:rPr>
          <w:rFonts w:ascii="Times New Roman" w:eastAsia="Times New Roman" w:hAnsi="Times New Roman" w:cs="Times New Roman"/>
          <w:b/>
          <w:bCs/>
          <w:noProof/>
          <w:sz w:val="28"/>
          <w:szCs w:val="28"/>
        </w:rPr>
        <w:t xml:space="preserve"> комісі</w:t>
      </w:r>
      <w:r w:rsidR="00450BFA">
        <w:rPr>
          <w:rFonts w:ascii="Times New Roman" w:eastAsia="Times New Roman" w:hAnsi="Times New Roman" w:cs="Times New Roman"/>
          <w:b/>
          <w:bCs/>
          <w:noProof/>
          <w:sz w:val="28"/>
          <w:szCs w:val="28"/>
        </w:rPr>
        <w:t>ї</w:t>
      </w:r>
      <w:r w:rsidRPr="005D5405">
        <w:rPr>
          <w:rFonts w:ascii="Times New Roman" w:eastAsia="Times New Roman" w:hAnsi="Times New Roman" w:cs="Times New Roman"/>
          <w:b/>
          <w:bCs/>
          <w:noProof/>
          <w:sz w:val="28"/>
          <w:szCs w:val="28"/>
        </w:rPr>
        <w:t xml:space="preserve"> з цінних паперів та фондового ринку</w:t>
      </w:r>
      <w:r>
        <w:rPr>
          <w:rFonts w:ascii="Times New Roman" w:eastAsia="Times New Roman" w:hAnsi="Times New Roman" w:cs="Times New Roman"/>
          <w:b/>
          <w:bCs/>
          <w:noProof/>
          <w:sz w:val="28"/>
          <w:szCs w:val="28"/>
        </w:rPr>
        <w:t xml:space="preserve"> </w:t>
      </w:r>
    </w:p>
    <w:p w:rsidR="00D27FB9" w:rsidRPr="00C55A4C" w:rsidRDefault="00D27FB9" w:rsidP="008D4506">
      <w:pPr>
        <w:spacing w:line="240" w:lineRule="auto"/>
        <w:ind w:left="993"/>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ДСС</w:t>
      </w:r>
      <w:r w:rsidRPr="00C55A4C">
        <w:rPr>
          <w:rFonts w:ascii="Times New Roman" w:hAnsi="Times New Roman" w:cs="Times New Roman"/>
          <w:b/>
          <w:sz w:val="28"/>
          <w:szCs w:val="28"/>
        </w:rPr>
        <w:t xml:space="preserve"> 2.0</w:t>
      </w:r>
      <w:r>
        <w:rPr>
          <w:rFonts w:ascii="Times New Roman" w:hAnsi="Times New Roman" w:cs="Times New Roman"/>
          <w:b/>
          <w:sz w:val="28"/>
          <w:szCs w:val="28"/>
        </w:rPr>
        <w:t>3</w:t>
      </w:r>
      <w:r w:rsidRPr="00C55A4C">
        <w:rPr>
          <w:rFonts w:ascii="Times New Roman" w:hAnsi="Times New Roman" w:cs="Times New Roman"/>
          <w:b/>
          <w:sz w:val="28"/>
          <w:szCs w:val="28"/>
        </w:rPr>
        <w:t>.01.01 "</w:t>
      </w:r>
      <w:r>
        <w:rPr>
          <w:rFonts w:ascii="Times New Roman" w:hAnsi="Times New Roman" w:cs="Times New Roman"/>
          <w:b/>
          <w:sz w:val="28"/>
          <w:szCs w:val="28"/>
        </w:rPr>
        <w:t>Структурні зміни в економіці України та її регіонів</w:t>
      </w:r>
      <w:r w:rsidRPr="00C55A4C">
        <w:rPr>
          <w:rFonts w:ascii="Times New Roman" w:hAnsi="Times New Roman" w:cs="Times New Roman"/>
          <w:b/>
          <w:sz w:val="28"/>
          <w:szCs w:val="28"/>
        </w:rPr>
        <w:t>"</w:t>
      </w:r>
    </w:p>
    <w:p w:rsidR="00A20972" w:rsidRPr="000C45C2" w:rsidRDefault="00F53959">
      <w:pPr>
        <w:spacing w:after="7"/>
        <w:ind w:left="994"/>
      </w:pPr>
      <w:r w:rsidRPr="000C45C2">
        <w:rPr>
          <w:rFonts w:ascii="Times New Roman" w:eastAsia="Times New Roman" w:hAnsi="Times New Roman" w:cs="Times New Roman"/>
          <w:b/>
          <w:sz w:val="28"/>
        </w:rPr>
        <w:t xml:space="preserve"> </w:t>
      </w:r>
    </w:p>
    <w:tbl>
      <w:tblPr>
        <w:tblStyle w:val="TableGrid"/>
        <w:tblW w:w="14178" w:type="dxa"/>
        <w:tblInd w:w="994" w:type="dxa"/>
        <w:tblCellMar>
          <w:left w:w="5" w:type="dxa"/>
          <w:right w:w="26" w:type="dxa"/>
        </w:tblCellMar>
        <w:tblLook w:val="04A0" w:firstRow="1" w:lastRow="0" w:firstColumn="1" w:lastColumn="0" w:noHBand="0" w:noVBand="1"/>
      </w:tblPr>
      <w:tblGrid>
        <w:gridCol w:w="701"/>
        <w:gridCol w:w="6947"/>
        <w:gridCol w:w="6530"/>
      </w:tblGrid>
      <w:tr w:rsidR="00A20972" w:rsidRPr="00D82580" w:rsidTr="00422A03">
        <w:trPr>
          <w:trHeight w:val="728"/>
        </w:trPr>
        <w:tc>
          <w:tcPr>
            <w:tcW w:w="701" w:type="dxa"/>
            <w:tcBorders>
              <w:top w:val="single" w:sz="4" w:space="0" w:color="000000"/>
              <w:left w:val="single" w:sz="4" w:space="0" w:color="000000"/>
              <w:bottom w:val="single" w:sz="4" w:space="0" w:color="000000"/>
              <w:right w:val="single" w:sz="4" w:space="0" w:color="000000"/>
            </w:tcBorders>
            <w:vAlign w:val="center"/>
          </w:tcPr>
          <w:p w:rsidR="00A20972" w:rsidRPr="00D82580" w:rsidRDefault="00F53959" w:rsidP="00D82580">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w:t>
            </w:r>
          </w:p>
        </w:tc>
        <w:tc>
          <w:tcPr>
            <w:tcW w:w="6947" w:type="dxa"/>
            <w:tcBorders>
              <w:top w:val="single" w:sz="4" w:space="0" w:color="000000"/>
              <w:left w:val="single" w:sz="4" w:space="0" w:color="000000"/>
              <w:bottom w:val="single" w:sz="4" w:space="0" w:color="000000"/>
              <w:right w:val="single" w:sz="4" w:space="0" w:color="000000"/>
            </w:tcBorders>
            <w:vAlign w:val="center"/>
          </w:tcPr>
          <w:p w:rsidR="00A20972" w:rsidRPr="00D82580" w:rsidRDefault="00F53959" w:rsidP="00D82580">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Критерії (запитання)</w:t>
            </w:r>
          </w:p>
        </w:tc>
        <w:tc>
          <w:tcPr>
            <w:tcW w:w="6530" w:type="dxa"/>
            <w:tcBorders>
              <w:top w:val="single" w:sz="4" w:space="0" w:color="000000"/>
              <w:left w:val="single" w:sz="4" w:space="0" w:color="000000"/>
              <w:bottom w:val="single" w:sz="4" w:space="0" w:color="000000"/>
              <w:right w:val="single" w:sz="4" w:space="0" w:color="000000"/>
            </w:tcBorders>
            <w:vAlign w:val="center"/>
          </w:tcPr>
          <w:p w:rsidR="00A20972" w:rsidRPr="00D82580" w:rsidRDefault="00F53959" w:rsidP="00D82580">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Оцінка (вага критерію), </w:t>
            </w:r>
            <w:r w:rsidR="00D82580">
              <w:rPr>
                <w:rFonts w:ascii="Times New Roman" w:eastAsia="Times New Roman" w:hAnsi="Times New Roman" w:cs="Times New Roman"/>
                <w:sz w:val="28"/>
                <w:szCs w:val="28"/>
              </w:rPr>
              <w:br/>
            </w:r>
            <w:r w:rsidRPr="00D82580">
              <w:rPr>
                <w:rFonts w:ascii="Times New Roman" w:eastAsia="Times New Roman" w:hAnsi="Times New Roman" w:cs="Times New Roman"/>
                <w:sz w:val="28"/>
                <w:szCs w:val="28"/>
              </w:rPr>
              <w:t>обґрунтування відповіді</w:t>
            </w:r>
          </w:p>
        </w:tc>
      </w:tr>
      <w:tr w:rsidR="00A20972" w:rsidRPr="00D82580" w:rsidTr="00422A03">
        <w:trPr>
          <w:trHeight w:val="331"/>
        </w:trPr>
        <w:tc>
          <w:tcPr>
            <w:tcW w:w="701" w:type="dxa"/>
            <w:tcBorders>
              <w:top w:val="single" w:sz="4" w:space="0" w:color="000000"/>
              <w:left w:val="single" w:sz="4" w:space="0" w:color="000000"/>
              <w:bottom w:val="single" w:sz="4" w:space="0" w:color="000000"/>
              <w:right w:val="single" w:sz="4" w:space="0" w:color="000000"/>
            </w:tcBorders>
          </w:tcPr>
          <w:p w:rsidR="00A20972" w:rsidRPr="00D82580" w:rsidRDefault="00F53959" w:rsidP="00D82580">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1 </w:t>
            </w:r>
          </w:p>
        </w:tc>
        <w:tc>
          <w:tcPr>
            <w:tcW w:w="6947" w:type="dxa"/>
            <w:tcBorders>
              <w:top w:val="single" w:sz="4" w:space="0" w:color="000000"/>
              <w:left w:val="single" w:sz="4" w:space="0" w:color="000000"/>
              <w:bottom w:val="single" w:sz="4" w:space="0" w:color="000000"/>
              <w:right w:val="single" w:sz="4" w:space="0" w:color="000000"/>
            </w:tcBorders>
          </w:tcPr>
          <w:p w:rsidR="00A20972" w:rsidRPr="00D82580" w:rsidRDefault="00F53959" w:rsidP="00D82580">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2 </w:t>
            </w:r>
          </w:p>
        </w:tc>
        <w:tc>
          <w:tcPr>
            <w:tcW w:w="6530" w:type="dxa"/>
            <w:tcBorders>
              <w:top w:val="single" w:sz="4" w:space="0" w:color="000000"/>
              <w:left w:val="single" w:sz="4" w:space="0" w:color="000000"/>
              <w:bottom w:val="single" w:sz="4" w:space="0" w:color="000000"/>
              <w:right w:val="single" w:sz="4" w:space="0" w:color="000000"/>
            </w:tcBorders>
          </w:tcPr>
          <w:p w:rsidR="00A20972" w:rsidRPr="00D82580" w:rsidRDefault="00F53959" w:rsidP="00D82580">
            <w:pPr>
              <w:spacing w:line="240" w:lineRule="auto"/>
              <w:jc w:val="center"/>
              <w:rPr>
                <w:rFonts w:ascii="Times New Roman" w:hAnsi="Times New Roman" w:cs="Times New Roman"/>
                <w:sz w:val="28"/>
                <w:szCs w:val="28"/>
              </w:rPr>
            </w:pPr>
            <w:r w:rsidRPr="00D82580">
              <w:rPr>
                <w:rFonts w:ascii="Times New Roman" w:eastAsia="Times New Roman" w:hAnsi="Times New Roman" w:cs="Times New Roman"/>
                <w:sz w:val="28"/>
                <w:szCs w:val="28"/>
              </w:rPr>
              <w:t xml:space="preserve">3 </w:t>
            </w:r>
          </w:p>
        </w:tc>
      </w:tr>
      <w:tr w:rsidR="00A20972" w:rsidRPr="00F8061E" w:rsidTr="00422A03">
        <w:trPr>
          <w:trHeight w:val="716"/>
        </w:trPr>
        <w:tc>
          <w:tcPr>
            <w:tcW w:w="701" w:type="dxa"/>
            <w:tcBorders>
              <w:top w:val="single" w:sz="4" w:space="0" w:color="000000"/>
              <w:left w:val="single" w:sz="4" w:space="0" w:color="000000"/>
              <w:bottom w:val="single" w:sz="4" w:space="0" w:color="000000"/>
              <w:right w:val="single" w:sz="4" w:space="0" w:color="000000"/>
            </w:tcBorders>
          </w:tcPr>
          <w:p w:rsidR="00A20972" w:rsidRPr="00F8061E" w:rsidRDefault="00F53959" w:rsidP="00D82580">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1. </w:t>
            </w:r>
          </w:p>
        </w:tc>
        <w:tc>
          <w:tcPr>
            <w:tcW w:w="6947" w:type="dxa"/>
            <w:tcBorders>
              <w:top w:val="single" w:sz="4" w:space="0" w:color="000000"/>
              <w:left w:val="single" w:sz="4" w:space="0" w:color="000000"/>
              <w:bottom w:val="single" w:sz="4" w:space="0" w:color="000000"/>
              <w:right w:val="single" w:sz="4" w:space="0" w:color="000000"/>
            </w:tcBorders>
          </w:tcPr>
          <w:p w:rsidR="00A20972" w:rsidRPr="00F8061E" w:rsidRDefault="00F53959" w:rsidP="00CF0EAD">
            <w:pPr>
              <w:spacing w:line="240" w:lineRule="auto"/>
              <w:ind w:left="138" w:right="115"/>
              <w:jc w:val="both"/>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Організаційно-розпорядча інформація щодо </w:t>
            </w:r>
            <w:r w:rsidR="00CF0EAD" w:rsidRPr="00F8061E">
              <w:rPr>
                <w:rFonts w:ascii="Times New Roman" w:eastAsia="Times New Roman" w:hAnsi="Times New Roman" w:cs="Times New Roman"/>
                <w:b/>
                <w:sz w:val="28"/>
                <w:szCs w:val="28"/>
              </w:rPr>
              <w:t>розпоряд</w:t>
            </w:r>
            <w:r w:rsidRPr="00F8061E">
              <w:rPr>
                <w:rFonts w:ascii="Times New Roman" w:eastAsia="Times New Roman" w:hAnsi="Times New Roman" w:cs="Times New Roman"/>
                <w:b/>
                <w:sz w:val="28"/>
                <w:szCs w:val="28"/>
              </w:rPr>
              <w:t xml:space="preserve">ника адміністративних даних: </w:t>
            </w:r>
          </w:p>
        </w:tc>
        <w:tc>
          <w:tcPr>
            <w:tcW w:w="6530" w:type="dxa"/>
            <w:tcBorders>
              <w:top w:val="single" w:sz="4" w:space="0" w:color="000000"/>
              <w:left w:val="single" w:sz="4" w:space="0" w:color="000000"/>
              <w:bottom w:val="single" w:sz="4" w:space="0" w:color="000000"/>
              <w:right w:val="single" w:sz="4" w:space="0" w:color="000000"/>
            </w:tcBorders>
          </w:tcPr>
          <w:p w:rsidR="00A20972" w:rsidRPr="00F8061E" w:rsidRDefault="00F53959" w:rsidP="00D82580">
            <w:pPr>
              <w:spacing w:line="240" w:lineRule="auto"/>
              <w:jc w:val="center"/>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 </w:t>
            </w:r>
          </w:p>
        </w:tc>
      </w:tr>
      <w:tr w:rsidR="00A20972" w:rsidRPr="00F8061E" w:rsidTr="00422A03">
        <w:trPr>
          <w:trHeight w:val="638"/>
        </w:trPr>
        <w:tc>
          <w:tcPr>
            <w:tcW w:w="701" w:type="dxa"/>
            <w:tcBorders>
              <w:top w:val="single" w:sz="4" w:space="0" w:color="000000"/>
              <w:left w:val="single" w:sz="4" w:space="0" w:color="000000"/>
              <w:bottom w:val="single" w:sz="4" w:space="0" w:color="000000"/>
              <w:right w:val="single" w:sz="4" w:space="0" w:color="000000"/>
            </w:tcBorders>
          </w:tcPr>
          <w:p w:rsidR="00A20972" w:rsidRPr="00F8061E" w:rsidRDefault="00F53959" w:rsidP="00D82580">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1.1. </w:t>
            </w:r>
          </w:p>
        </w:tc>
        <w:tc>
          <w:tcPr>
            <w:tcW w:w="6947" w:type="dxa"/>
            <w:tcBorders>
              <w:top w:val="single" w:sz="4" w:space="0" w:color="000000"/>
              <w:left w:val="single" w:sz="4" w:space="0" w:color="000000"/>
              <w:bottom w:val="single" w:sz="4" w:space="0" w:color="000000"/>
              <w:right w:val="single" w:sz="4" w:space="0" w:color="000000"/>
            </w:tcBorders>
          </w:tcPr>
          <w:p w:rsidR="00A20972" w:rsidRPr="00F8061E" w:rsidRDefault="00F53959" w:rsidP="00CF0EAD">
            <w:pPr>
              <w:spacing w:line="240" w:lineRule="auto"/>
              <w:ind w:left="138" w:right="115" w:firstLine="461"/>
              <w:jc w:val="both"/>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Чи відомі власне ім’я, прізвище та посада відповідального за постачання адміністративних даних суб’єкта </w:t>
            </w:r>
            <w:r w:rsidR="00CF0EAD" w:rsidRPr="00F8061E">
              <w:rPr>
                <w:rFonts w:ascii="Times New Roman" w:eastAsia="Times New Roman" w:hAnsi="Times New Roman" w:cs="Times New Roman"/>
                <w:sz w:val="28"/>
                <w:szCs w:val="28"/>
              </w:rPr>
              <w:t>розпоряд</w:t>
            </w:r>
            <w:r w:rsidRPr="00F8061E">
              <w:rPr>
                <w:rFonts w:ascii="Times New Roman" w:eastAsia="Times New Roman" w:hAnsi="Times New Roman" w:cs="Times New Roman"/>
                <w:sz w:val="28"/>
                <w:szCs w:val="28"/>
              </w:rPr>
              <w:t xml:space="preserve">ника адміністративних даних? </w:t>
            </w:r>
          </w:p>
        </w:tc>
        <w:tc>
          <w:tcPr>
            <w:tcW w:w="6530" w:type="dxa"/>
            <w:tcBorders>
              <w:top w:val="single" w:sz="4" w:space="0" w:color="000000"/>
              <w:left w:val="single" w:sz="4" w:space="0" w:color="000000"/>
              <w:bottom w:val="single" w:sz="4" w:space="0" w:color="000000"/>
              <w:right w:val="single" w:sz="4" w:space="0" w:color="000000"/>
            </w:tcBorders>
          </w:tcPr>
          <w:p w:rsidR="00A20972" w:rsidRPr="00F8061E" w:rsidRDefault="00F53959" w:rsidP="00D82580">
            <w:pPr>
              <w:spacing w:line="240" w:lineRule="auto"/>
              <w:jc w:val="center"/>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Так (1) </w:t>
            </w:r>
          </w:p>
        </w:tc>
      </w:tr>
      <w:tr w:rsidR="00A20972" w:rsidRPr="00F8061E" w:rsidTr="00422A03">
        <w:trPr>
          <w:trHeight w:val="975"/>
        </w:trPr>
        <w:tc>
          <w:tcPr>
            <w:tcW w:w="701" w:type="dxa"/>
            <w:tcBorders>
              <w:top w:val="single" w:sz="4" w:space="0" w:color="000000"/>
              <w:left w:val="single" w:sz="4" w:space="0" w:color="000000"/>
              <w:bottom w:val="single" w:sz="4" w:space="0" w:color="000000"/>
              <w:right w:val="single" w:sz="4" w:space="0" w:color="000000"/>
            </w:tcBorders>
          </w:tcPr>
          <w:p w:rsidR="00A20972" w:rsidRPr="00F8061E" w:rsidRDefault="00F53959" w:rsidP="00D82580">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1.2. </w:t>
            </w:r>
          </w:p>
        </w:tc>
        <w:tc>
          <w:tcPr>
            <w:tcW w:w="6947" w:type="dxa"/>
            <w:tcBorders>
              <w:top w:val="single" w:sz="4" w:space="0" w:color="000000"/>
              <w:left w:val="single" w:sz="4" w:space="0" w:color="000000"/>
              <w:bottom w:val="single" w:sz="4" w:space="0" w:color="000000"/>
              <w:right w:val="single" w:sz="4" w:space="0" w:color="000000"/>
            </w:tcBorders>
          </w:tcPr>
          <w:p w:rsidR="00A20972" w:rsidRPr="00F8061E" w:rsidRDefault="00F53959" w:rsidP="00CF0EAD">
            <w:pPr>
              <w:spacing w:line="240" w:lineRule="auto"/>
              <w:ind w:left="138" w:right="115" w:firstLine="461"/>
              <w:jc w:val="both"/>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Чи відомі електронна адреса або контактний номер телефону відповідального за постачання адміністративних даних суб’єкта </w:t>
            </w:r>
            <w:r w:rsidR="00CF0EAD" w:rsidRPr="00F8061E">
              <w:rPr>
                <w:rFonts w:ascii="Times New Roman" w:eastAsia="Times New Roman" w:hAnsi="Times New Roman" w:cs="Times New Roman"/>
                <w:sz w:val="28"/>
                <w:szCs w:val="28"/>
              </w:rPr>
              <w:t>розпоряд</w:t>
            </w:r>
            <w:r w:rsidRPr="00F8061E">
              <w:rPr>
                <w:rFonts w:ascii="Times New Roman" w:eastAsia="Times New Roman" w:hAnsi="Times New Roman" w:cs="Times New Roman"/>
                <w:sz w:val="28"/>
                <w:szCs w:val="28"/>
              </w:rPr>
              <w:t xml:space="preserve">ника адміністративних даних? </w:t>
            </w:r>
          </w:p>
        </w:tc>
        <w:tc>
          <w:tcPr>
            <w:tcW w:w="6530" w:type="dxa"/>
            <w:tcBorders>
              <w:top w:val="single" w:sz="4" w:space="0" w:color="000000"/>
              <w:left w:val="single" w:sz="4" w:space="0" w:color="000000"/>
              <w:bottom w:val="single" w:sz="4" w:space="0" w:color="000000"/>
              <w:right w:val="single" w:sz="4" w:space="0" w:color="000000"/>
            </w:tcBorders>
          </w:tcPr>
          <w:p w:rsidR="00A20972" w:rsidRPr="00F8061E" w:rsidRDefault="00F53959" w:rsidP="00D82580">
            <w:pPr>
              <w:spacing w:line="240" w:lineRule="auto"/>
              <w:jc w:val="center"/>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Так (1) </w:t>
            </w:r>
          </w:p>
        </w:tc>
      </w:tr>
      <w:tr w:rsidR="00A20972" w:rsidRPr="00F8061E" w:rsidTr="00422A03">
        <w:trPr>
          <w:trHeight w:val="722"/>
        </w:trPr>
        <w:tc>
          <w:tcPr>
            <w:tcW w:w="701" w:type="dxa"/>
            <w:tcBorders>
              <w:top w:val="single" w:sz="4" w:space="0" w:color="000000"/>
              <w:left w:val="single" w:sz="4" w:space="0" w:color="000000"/>
              <w:bottom w:val="single" w:sz="4" w:space="0" w:color="000000"/>
              <w:right w:val="single" w:sz="4" w:space="0" w:color="000000"/>
            </w:tcBorders>
          </w:tcPr>
          <w:p w:rsidR="00A20972" w:rsidRPr="00F8061E" w:rsidRDefault="00F53959" w:rsidP="00D82580">
            <w:pPr>
              <w:spacing w:line="240" w:lineRule="auto"/>
              <w:ind w:left="139"/>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1.3. </w:t>
            </w:r>
          </w:p>
        </w:tc>
        <w:tc>
          <w:tcPr>
            <w:tcW w:w="6947" w:type="dxa"/>
            <w:tcBorders>
              <w:top w:val="single" w:sz="4" w:space="0" w:color="000000"/>
              <w:left w:val="single" w:sz="4" w:space="0" w:color="000000"/>
              <w:bottom w:val="single" w:sz="4" w:space="0" w:color="000000"/>
              <w:right w:val="single" w:sz="4" w:space="0" w:color="000000"/>
            </w:tcBorders>
          </w:tcPr>
          <w:p w:rsidR="00A20972" w:rsidRPr="00F8061E" w:rsidRDefault="00F53959" w:rsidP="00CF0EAD">
            <w:pPr>
              <w:spacing w:line="240" w:lineRule="auto"/>
              <w:ind w:left="138" w:right="115" w:firstLine="461"/>
              <w:jc w:val="both"/>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Чи відомі нормативно-правові акти стосовно функціональних повноважень щодо збору адміністративних даних їх </w:t>
            </w:r>
            <w:r w:rsidR="00CF0EAD" w:rsidRPr="00F8061E">
              <w:rPr>
                <w:rFonts w:ascii="Times New Roman" w:eastAsia="Times New Roman" w:hAnsi="Times New Roman" w:cs="Times New Roman"/>
                <w:sz w:val="28"/>
                <w:szCs w:val="28"/>
              </w:rPr>
              <w:t>розпоряд</w:t>
            </w:r>
            <w:r w:rsidRPr="00F8061E">
              <w:rPr>
                <w:rFonts w:ascii="Times New Roman" w:eastAsia="Times New Roman" w:hAnsi="Times New Roman" w:cs="Times New Roman"/>
                <w:sz w:val="28"/>
                <w:szCs w:val="28"/>
              </w:rPr>
              <w:t xml:space="preserve">ником? </w:t>
            </w:r>
          </w:p>
        </w:tc>
        <w:tc>
          <w:tcPr>
            <w:tcW w:w="6530" w:type="dxa"/>
            <w:tcBorders>
              <w:top w:val="single" w:sz="4" w:space="0" w:color="000000"/>
              <w:left w:val="single" w:sz="4" w:space="0" w:color="000000"/>
              <w:bottom w:val="single" w:sz="4" w:space="0" w:color="000000"/>
              <w:right w:val="single" w:sz="4" w:space="0" w:color="000000"/>
            </w:tcBorders>
          </w:tcPr>
          <w:p w:rsidR="00A20972" w:rsidRPr="00F8061E" w:rsidRDefault="00F53959" w:rsidP="00D82580">
            <w:pPr>
              <w:spacing w:line="240" w:lineRule="auto"/>
              <w:jc w:val="center"/>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Так (1) </w:t>
            </w:r>
          </w:p>
        </w:tc>
      </w:tr>
      <w:tr w:rsidR="008D4506" w:rsidRPr="00F8061E" w:rsidTr="00422A03">
        <w:trPr>
          <w:trHeight w:val="704"/>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1.4.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CF0EAD">
            <w:pPr>
              <w:spacing w:line="240" w:lineRule="auto"/>
              <w:ind w:left="138" w:right="115" w:firstLine="461"/>
              <w:jc w:val="both"/>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Чи існують правові обмеження в </w:t>
            </w:r>
            <w:r w:rsidR="00CF0EAD" w:rsidRPr="00F8061E">
              <w:rPr>
                <w:rFonts w:ascii="Times New Roman" w:eastAsia="Times New Roman" w:hAnsi="Times New Roman" w:cs="Times New Roman"/>
                <w:sz w:val="28"/>
                <w:szCs w:val="28"/>
              </w:rPr>
              <w:t>розпоряд</w:t>
            </w:r>
            <w:r w:rsidRPr="00F8061E">
              <w:rPr>
                <w:rFonts w:ascii="Times New Roman" w:eastAsia="Times New Roman" w:hAnsi="Times New Roman" w:cs="Times New Roman"/>
                <w:sz w:val="28"/>
                <w:szCs w:val="28"/>
              </w:rPr>
              <w:t xml:space="preserve">ника адміністративних даних у частині необхідності запобігання їх розголошенню ОДС?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widowControl w:val="0"/>
              <w:pBdr>
                <w:top w:val="nil"/>
                <w:left w:val="nil"/>
                <w:bottom w:val="nil"/>
                <w:right w:val="nil"/>
                <w:between w:val="nil"/>
              </w:pBdr>
              <w:jc w:val="center"/>
              <w:rPr>
                <w:rFonts w:ascii="Times New Roman" w:eastAsia="Times" w:hAnsi="Times New Roman" w:cs="Times New Roman"/>
                <w:noProof/>
                <w:sz w:val="28"/>
                <w:szCs w:val="28"/>
              </w:rPr>
            </w:pPr>
            <w:r w:rsidRPr="00F8061E">
              <w:rPr>
                <w:rFonts w:ascii="Times New Roman" w:eastAsia="Times" w:hAnsi="Times New Roman" w:cs="Times New Roman"/>
                <w:noProof/>
                <w:sz w:val="28"/>
                <w:szCs w:val="28"/>
              </w:rPr>
              <w:t xml:space="preserve">Ні (1) </w:t>
            </w:r>
          </w:p>
        </w:tc>
      </w:tr>
      <w:tr w:rsidR="008D4506" w:rsidRPr="00F8061E" w:rsidTr="00422A03">
        <w:trPr>
          <w:trHeight w:val="369"/>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Підсумкова оцінка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widowControl w:val="0"/>
              <w:pBdr>
                <w:top w:val="nil"/>
                <w:left w:val="nil"/>
                <w:bottom w:val="nil"/>
                <w:right w:val="nil"/>
                <w:between w:val="nil"/>
              </w:pBdr>
              <w:jc w:val="center"/>
              <w:rPr>
                <w:rFonts w:ascii="Times New Roman" w:eastAsia="Times" w:hAnsi="Times New Roman" w:cs="Times New Roman"/>
                <w:b/>
                <w:noProof/>
                <w:sz w:val="28"/>
                <w:szCs w:val="28"/>
              </w:rPr>
            </w:pPr>
            <w:r w:rsidRPr="00F8061E">
              <w:rPr>
                <w:rFonts w:ascii="Times New Roman" w:eastAsia="Times" w:hAnsi="Times New Roman" w:cs="Times New Roman"/>
                <w:b/>
                <w:noProof/>
                <w:sz w:val="28"/>
                <w:szCs w:val="28"/>
              </w:rPr>
              <w:t>4</w:t>
            </w:r>
          </w:p>
        </w:tc>
      </w:tr>
      <w:tr w:rsidR="008D4506" w:rsidRPr="00F8061E" w:rsidTr="008C169E">
        <w:trPr>
          <w:trHeight w:val="137"/>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4"/>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2.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Відповідність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 </w:t>
            </w:r>
          </w:p>
        </w:tc>
      </w:tr>
      <w:tr w:rsidR="008D4506" w:rsidRPr="00F8061E" w:rsidTr="00422A03">
        <w:trPr>
          <w:trHeight w:val="699"/>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2.1.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CF0EAD">
            <w:pPr>
              <w:spacing w:line="240" w:lineRule="auto"/>
              <w:ind w:left="138" w:right="115" w:firstLine="433"/>
              <w:jc w:val="both"/>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Чи задоволені ОДС повнотою отриманих від </w:t>
            </w:r>
            <w:r w:rsidR="00CF0EAD" w:rsidRPr="00F8061E">
              <w:rPr>
                <w:rFonts w:ascii="Times New Roman" w:eastAsia="Times New Roman" w:hAnsi="Times New Roman" w:cs="Times New Roman"/>
                <w:sz w:val="28"/>
                <w:szCs w:val="28"/>
              </w:rPr>
              <w:t>розпоряд</w:t>
            </w:r>
            <w:r w:rsidRPr="00F8061E">
              <w:rPr>
                <w:rFonts w:ascii="Times New Roman" w:eastAsia="Times New Roman" w:hAnsi="Times New Roman" w:cs="Times New Roman"/>
                <w:sz w:val="28"/>
                <w:szCs w:val="28"/>
              </w:rPr>
              <w:t xml:space="preserve">ника адміністративних даних?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eastAsia="Times New Roman" w:hAnsi="Times New Roman" w:cs="Times New Roman"/>
                <w:color w:val="auto"/>
                <w:sz w:val="28"/>
                <w:szCs w:val="28"/>
              </w:rPr>
            </w:pPr>
            <w:r w:rsidRPr="00F8061E">
              <w:rPr>
                <w:rFonts w:ascii="Times New Roman" w:eastAsia="Times" w:hAnsi="Times New Roman" w:cs="Times New Roman"/>
                <w:noProof/>
                <w:sz w:val="28"/>
                <w:szCs w:val="28"/>
              </w:rPr>
              <w:t>Так (1)</w:t>
            </w:r>
            <w:r w:rsidRPr="00F8061E">
              <w:rPr>
                <w:rFonts w:ascii="Times New Roman" w:eastAsia="Times New Roman" w:hAnsi="Times New Roman" w:cs="Times New Roman"/>
                <w:color w:val="auto"/>
                <w:sz w:val="28"/>
                <w:szCs w:val="28"/>
              </w:rPr>
              <w:t xml:space="preserve"> </w:t>
            </w:r>
          </w:p>
          <w:p w:rsidR="008D4506" w:rsidRPr="00F8061E" w:rsidRDefault="008D4506" w:rsidP="008D4506">
            <w:pPr>
              <w:spacing w:line="240" w:lineRule="auto"/>
              <w:jc w:val="center"/>
              <w:rPr>
                <w:rFonts w:ascii="Times New Roman" w:hAnsi="Times New Roman" w:cs="Times New Roman"/>
                <w:sz w:val="28"/>
                <w:szCs w:val="28"/>
              </w:rPr>
            </w:pPr>
          </w:p>
        </w:tc>
      </w:tr>
      <w:tr w:rsidR="008D4506" w:rsidRPr="00F8061E" w:rsidTr="00422A03">
        <w:trPr>
          <w:trHeight w:val="344"/>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Підсумкова оцінка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hAnsi="Times New Roman" w:cs="Times New Roman"/>
                <w:sz w:val="28"/>
                <w:szCs w:val="28"/>
              </w:rPr>
            </w:pPr>
            <w:r w:rsidRPr="00F8061E">
              <w:rPr>
                <w:rFonts w:ascii="Times New Roman" w:hAnsi="Times New Roman" w:cs="Times New Roman"/>
                <w:b/>
                <w:sz w:val="28"/>
                <w:szCs w:val="28"/>
                <w:lang w:val="en-US"/>
              </w:rPr>
              <w:t>1</w:t>
            </w:r>
          </w:p>
        </w:tc>
      </w:tr>
      <w:tr w:rsidR="008D4506" w:rsidRPr="00F8061E" w:rsidTr="00422A03">
        <w:trPr>
          <w:trHeight w:val="413"/>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b/>
                <w:sz w:val="28"/>
                <w:szCs w:val="28"/>
              </w:rPr>
              <w:lastRenderedPageBreak/>
              <w:t xml:space="preserve">3.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Точність та надійність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 </w:t>
            </w:r>
          </w:p>
        </w:tc>
      </w:tr>
      <w:tr w:rsidR="008D4506" w:rsidRPr="00F8061E" w:rsidTr="00422A03">
        <w:trPr>
          <w:trHeight w:val="699"/>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3.1.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firstLine="461"/>
              <w:jc w:val="both"/>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Чи наявна інша інформація (крім отриманої ОДС) для можливості проведення аналізу та оцінювання адміністративних даних?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eastAsia="Times New Roman" w:hAnsi="Times New Roman" w:cs="Times New Roman"/>
                <w:sz w:val="28"/>
                <w:szCs w:val="28"/>
              </w:rPr>
            </w:pPr>
            <w:r w:rsidRPr="00F8061E">
              <w:rPr>
                <w:rFonts w:ascii="Times New Roman" w:eastAsia="Times New Roman" w:hAnsi="Times New Roman" w:cs="Times New Roman"/>
                <w:sz w:val="28"/>
                <w:szCs w:val="28"/>
              </w:rPr>
              <w:t>Ні (0)</w:t>
            </w:r>
          </w:p>
        </w:tc>
      </w:tr>
      <w:tr w:rsidR="008D4506" w:rsidRPr="00F8061E" w:rsidTr="00422A03">
        <w:trPr>
          <w:trHeight w:val="699"/>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3.2.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firstLine="461"/>
              <w:jc w:val="both"/>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Чи проводився аналіз адміністративних даних </w:t>
            </w:r>
            <w:r w:rsidRPr="00F8061E">
              <w:rPr>
                <w:rFonts w:ascii="Times New Roman" w:eastAsia="Times New Roman" w:hAnsi="Times New Roman" w:cs="Times New Roman"/>
                <w:sz w:val="28"/>
                <w:szCs w:val="28"/>
                <w:lang w:val="ru-RU"/>
              </w:rPr>
              <w:t>і</w:t>
            </w:r>
            <w:r w:rsidRPr="00F8061E">
              <w:rPr>
                <w:rFonts w:ascii="Times New Roman" w:eastAsia="Times New Roman" w:hAnsi="Times New Roman" w:cs="Times New Roman"/>
                <w:sz w:val="28"/>
                <w:szCs w:val="28"/>
              </w:rPr>
              <w:t>з використанням інформації, зазначеної в пункті 3.1?</w:t>
            </w:r>
            <w:r w:rsidRPr="00F8061E">
              <w:rPr>
                <w:rFonts w:ascii="Times New Roman" w:eastAsia="Times New Roman" w:hAnsi="Times New Roman" w:cs="Times New Roman"/>
                <w:i/>
                <w:sz w:val="28"/>
                <w:szCs w:val="28"/>
              </w:rPr>
              <w:t xml:space="preserve">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eastAsia="Times New Roman" w:hAnsi="Times New Roman" w:cs="Times New Roman"/>
                <w:sz w:val="28"/>
                <w:szCs w:val="28"/>
              </w:rPr>
            </w:pPr>
            <w:r w:rsidRPr="00F8061E">
              <w:rPr>
                <w:rFonts w:ascii="Times New Roman" w:eastAsia="Times New Roman" w:hAnsi="Times New Roman" w:cs="Times New Roman"/>
                <w:sz w:val="28"/>
                <w:szCs w:val="28"/>
              </w:rPr>
              <w:t>Ні (0)</w:t>
            </w:r>
          </w:p>
          <w:p w:rsidR="008D4506" w:rsidRPr="00F8061E" w:rsidRDefault="008D4506" w:rsidP="008D4506">
            <w:pPr>
              <w:spacing w:line="240" w:lineRule="auto"/>
              <w:jc w:val="center"/>
              <w:rPr>
                <w:rFonts w:ascii="Times New Roman" w:eastAsia="Times New Roman" w:hAnsi="Times New Roman" w:cs="Times New Roman"/>
                <w:sz w:val="28"/>
                <w:szCs w:val="28"/>
              </w:rPr>
            </w:pPr>
          </w:p>
        </w:tc>
      </w:tr>
      <w:tr w:rsidR="008D4506" w:rsidRPr="00F8061E" w:rsidTr="00422A03">
        <w:trPr>
          <w:trHeight w:val="695"/>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3.3.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firstLine="461"/>
              <w:jc w:val="both"/>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Чи присутні похибки вимірювання та/або ідентифікації адміністративних даних?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eastAsia="Times New Roman" w:hAnsi="Times New Roman" w:cs="Times New Roman"/>
                <w:sz w:val="28"/>
                <w:szCs w:val="28"/>
              </w:rPr>
            </w:pPr>
            <w:r w:rsidRPr="00F8061E">
              <w:rPr>
                <w:rFonts w:ascii="Times New Roman" w:eastAsia="Times New Roman" w:hAnsi="Times New Roman" w:cs="Times New Roman"/>
                <w:sz w:val="28"/>
                <w:szCs w:val="28"/>
              </w:rPr>
              <w:t>Ні (1)</w:t>
            </w:r>
          </w:p>
        </w:tc>
      </w:tr>
      <w:tr w:rsidR="008D4506" w:rsidRPr="00F8061E" w:rsidTr="00422A03">
        <w:trPr>
          <w:trHeight w:val="705"/>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bookmarkStart w:id="0" w:name="_Hlk151388430"/>
            <w:r w:rsidRPr="00F8061E">
              <w:rPr>
                <w:rFonts w:ascii="Times New Roman" w:eastAsia="Times New Roman" w:hAnsi="Times New Roman" w:cs="Times New Roman"/>
                <w:sz w:val="28"/>
                <w:szCs w:val="28"/>
              </w:rPr>
              <w:t xml:space="preserve">3.4.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firstLine="428"/>
              <w:jc w:val="both"/>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Чи застосовуються методи обробки до адміністративних даних для здійснення агрегування/компіляції з іншими даними статистичного спостереження? </w:t>
            </w:r>
            <w:bookmarkStart w:id="1" w:name="_GoBack"/>
            <w:bookmarkEnd w:id="1"/>
          </w:p>
        </w:tc>
        <w:tc>
          <w:tcPr>
            <w:tcW w:w="6530" w:type="dxa"/>
            <w:tcBorders>
              <w:top w:val="single" w:sz="4" w:space="0" w:color="000000"/>
              <w:left w:val="single" w:sz="4" w:space="0" w:color="000000"/>
              <w:bottom w:val="single" w:sz="4" w:space="0" w:color="000000"/>
              <w:right w:val="single" w:sz="4" w:space="0" w:color="000000"/>
            </w:tcBorders>
          </w:tcPr>
          <w:p w:rsidR="009F2214" w:rsidRPr="00F8061E" w:rsidRDefault="009F2214" w:rsidP="008D4506">
            <w:pPr>
              <w:spacing w:line="240" w:lineRule="auto"/>
              <w:jc w:val="center"/>
              <w:rPr>
                <w:rFonts w:ascii="Times New Roman" w:eastAsia="Times New Roman" w:hAnsi="Times New Roman" w:cs="Times New Roman"/>
                <w:sz w:val="28"/>
                <w:szCs w:val="28"/>
              </w:rPr>
            </w:pPr>
            <w:r w:rsidRPr="00F8061E">
              <w:rPr>
                <w:rFonts w:ascii="Times New Roman" w:eastAsia="Times New Roman" w:hAnsi="Times New Roman" w:cs="Times New Roman"/>
                <w:sz w:val="28"/>
                <w:szCs w:val="28"/>
              </w:rPr>
              <w:t>Так (</w:t>
            </w:r>
            <w:r w:rsidR="00CB3242">
              <w:rPr>
                <w:rFonts w:ascii="Times New Roman" w:eastAsia="Times New Roman" w:hAnsi="Times New Roman" w:cs="Times New Roman"/>
                <w:sz w:val="28"/>
                <w:szCs w:val="28"/>
              </w:rPr>
              <w:t>0</w:t>
            </w:r>
            <w:r w:rsidRPr="00F8061E">
              <w:rPr>
                <w:rFonts w:ascii="Times New Roman" w:eastAsia="Times New Roman" w:hAnsi="Times New Roman" w:cs="Times New Roman"/>
                <w:sz w:val="28"/>
                <w:szCs w:val="28"/>
              </w:rPr>
              <w:t xml:space="preserve">) </w:t>
            </w:r>
          </w:p>
          <w:p w:rsidR="002A3F3C" w:rsidRPr="0021544F" w:rsidRDefault="002130FD" w:rsidP="00E931D5">
            <w:pPr>
              <w:spacing w:line="240" w:lineRule="auto"/>
              <w:ind w:firstLine="420"/>
              <w:jc w:val="both"/>
              <w:rPr>
                <w:rFonts w:ascii="Times New Roman" w:eastAsia="Times New Roman" w:hAnsi="Times New Roman" w:cs="Times New Roman"/>
                <w:iCs/>
                <w:sz w:val="28"/>
                <w:szCs w:val="28"/>
              </w:rPr>
            </w:pPr>
            <w:r w:rsidRPr="00FE62A9">
              <w:rPr>
                <w:rFonts w:ascii="inherit" w:hAnsi="inherit"/>
                <w:i/>
                <w:iCs/>
                <w:sz w:val="28"/>
                <w:szCs w:val="28"/>
                <w:bdr w:val="none" w:sz="0" w:space="0" w:color="auto" w:frame="1"/>
              </w:rPr>
              <w:t>Здійснюється об’єднання інформації щодо переліку професійних учасників ринків капіталу станом на 31 грудня звітного року (адміністративні дані НКЦПФР) та переліку підприємств станом на 31 грудня звітного року, унесених до Державного реєстру фінансових установ (адміністративні дані Національного банку України). Зазначена інформація згідно з методологією ДСС використовується на регіональному рівні для контролю коректності відображення підприємствами видів економічної діяльності, що належать до секції K "Фінансова та страхова діяльність" за КВЕД, у звітах за формами № 1-підприємництво/№ 2-підприємництво за звітний рік.</w:t>
            </w:r>
          </w:p>
        </w:tc>
      </w:tr>
      <w:bookmarkEnd w:id="0"/>
      <w:tr w:rsidR="008D4506" w:rsidRPr="00F8061E" w:rsidTr="00422A03">
        <w:trPr>
          <w:trHeight w:val="341"/>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Підсумкова оцінка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CB3242" w:rsidP="008D4506">
            <w:pPr>
              <w:spacing w:line="240" w:lineRule="auto"/>
              <w:jc w:val="center"/>
              <w:rPr>
                <w:rFonts w:ascii="Times New Roman" w:hAnsi="Times New Roman" w:cs="Times New Roman"/>
                <w:sz w:val="28"/>
                <w:szCs w:val="28"/>
              </w:rPr>
            </w:pPr>
            <w:r>
              <w:rPr>
                <w:rFonts w:ascii="Times New Roman" w:eastAsia="Times" w:hAnsi="Times New Roman" w:cs="Times New Roman"/>
                <w:b/>
                <w:noProof/>
                <w:sz w:val="28"/>
                <w:szCs w:val="28"/>
              </w:rPr>
              <w:t>1</w:t>
            </w:r>
          </w:p>
        </w:tc>
      </w:tr>
      <w:tr w:rsidR="008D4506" w:rsidRPr="00F8061E" w:rsidTr="00422A03">
        <w:trPr>
          <w:trHeight w:val="452"/>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4.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Своєчасність і пунктуальність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 </w:t>
            </w:r>
          </w:p>
        </w:tc>
      </w:tr>
      <w:tr w:rsidR="008D4506" w:rsidRPr="00F8061E" w:rsidTr="00422A03">
        <w:trPr>
          <w:trHeight w:val="408"/>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4.1.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firstLine="425"/>
              <w:jc w:val="both"/>
              <w:rPr>
                <w:rFonts w:ascii="Times New Roman" w:hAnsi="Times New Roman" w:cs="Times New Roman"/>
                <w:sz w:val="28"/>
                <w:szCs w:val="28"/>
              </w:rPr>
            </w:pPr>
            <w:r w:rsidRPr="00F8061E">
              <w:rPr>
                <w:rFonts w:ascii="Times New Roman" w:eastAsia="Times New Roman" w:hAnsi="Times New Roman" w:cs="Times New Roman"/>
                <w:sz w:val="28"/>
                <w:szCs w:val="28"/>
              </w:rPr>
              <w:t>Чи отримані адміністративні дані своєчасно?</w:t>
            </w:r>
            <w:r w:rsidRPr="00F8061E">
              <w:rPr>
                <w:rFonts w:ascii="Times New Roman" w:eastAsia="Times New Roman" w:hAnsi="Times New Roman" w:cs="Times New Roman"/>
                <w:i/>
                <w:sz w:val="28"/>
                <w:szCs w:val="28"/>
              </w:rPr>
              <w:t xml:space="preserve">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Так (1) </w:t>
            </w:r>
          </w:p>
        </w:tc>
      </w:tr>
      <w:tr w:rsidR="008D4506" w:rsidRPr="00F8061E" w:rsidTr="00422A03">
        <w:trPr>
          <w:trHeight w:val="699"/>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sz w:val="28"/>
                <w:szCs w:val="28"/>
              </w:rPr>
              <w:lastRenderedPageBreak/>
              <w:t xml:space="preserve">4.2.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CF0EAD">
            <w:pPr>
              <w:spacing w:line="240" w:lineRule="auto"/>
              <w:ind w:left="138" w:right="115" w:firstLine="461"/>
              <w:jc w:val="both"/>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Чи інформує завчасно </w:t>
            </w:r>
            <w:r w:rsidR="00CF0EAD" w:rsidRPr="00F8061E">
              <w:rPr>
                <w:rFonts w:ascii="Times New Roman" w:eastAsia="Times New Roman" w:hAnsi="Times New Roman" w:cs="Times New Roman"/>
                <w:sz w:val="28"/>
                <w:szCs w:val="28"/>
              </w:rPr>
              <w:t>розпорядник</w:t>
            </w:r>
            <w:r w:rsidRPr="00F8061E">
              <w:rPr>
                <w:rFonts w:ascii="Times New Roman" w:eastAsia="Times New Roman" w:hAnsi="Times New Roman" w:cs="Times New Roman"/>
                <w:sz w:val="28"/>
                <w:szCs w:val="28"/>
              </w:rPr>
              <w:t xml:space="preserve"> адміністративних даних щодо їх перегляду?</w:t>
            </w:r>
            <w:r w:rsidRPr="00F8061E">
              <w:rPr>
                <w:rFonts w:ascii="Times New Roman" w:eastAsia="Times New Roman" w:hAnsi="Times New Roman" w:cs="Times New Roman"/>
                <w:i/>
                <w:sz w:val="28"/>
                <w:szCs w:val="28"/>
              </w:rPr>
              <w:t xml:space="preserve"> </w:t>
            </w:r>
          </w:p>
        </w:tc>
        <w:tc>
          <w:tcPr>
            <w:tcW w:w="6530" w:type="dxa"/>
            <w:tcBorders>
              <w:top w:val="single" w:sz="4" w:space="0" w:color="000000"/>
              <w:left w:val="single" w:sz="4" w:space="0" w:color="000000"/>
              <w:bottom w:val="single" w:sz="4" w:space="0" w:color="000000"/>
              <w:right w:val="single" w:sz="4" w:space="0" w:color="000000"/>
            </w:tcBorders>
          </w:tcPr>
          <w:p w:rsidR="008D4506" w:rsidRDefault="008D4506" w:rsidP="008D4506">
            <w:pPr>
              <w:spacing w:line="240" w:lineRule="auto"/>
              <w:jc w:val="center"/>
              <w:rPr>
                <w:rFonts w:ascii="Times New Roman" w:eastAsia="Times New Roman" w:hAnsi="Times New Roman" w:cs="Times New Roman"/>
                <w:i/>
                <w:sz w:val="28"/>
                <w:szCs w:val="28"/>
              </w:rPr>
            </w:pPr>
            <w:r w:rsidRPr="00F8061E">
              <w:rPr>
                <w:rFonts w:ascii="Times New Roman" w:eastAsia="Times New Roman" w:hAnsi="Times New Roman" w:cs="Times New Roman"/>
                <w:sz w:val="28"/>
                <w:szCs w:val="28"/>
              </w:rPr>
              <w:t xml:space="preserve">Ні (0) </w:t>
            </w:r>
            <w:r w:rsidRPr="00F8061E">
              <w:rPr>
                <w:rFonts w:ascii="Times New Roman" w:eastAsia="Times New Roman" w:hAnsi="Times New Roman" w:cs="Times New Roman"/>
                <w:i/>
                <w:sz w:val="28"/>
                <w:szCs w:val="28"/>
              </w:rPr>
              <w:t xml:space="preserve"> </w:t>
            </w:r>
          </w:p>
          <w:p w:rsidR="0021544F" w:rsidRPr="00F8061E" w:rsidRDefault="0021544F" w:rsidP="0021544F">
            <w:pPr>
              <w:widowControl w:val="0"/>
              <w:ind w:firstLine="324"/>
              <w:jc w:val="both"/>
              <w:rPr>
                <w:rFonts w:ascii="Times New Roman" w:hAnsi="Times New Roman" w:cs="Times New Roman"/>
                <w:sz w:val="28"/>
                <w:szCs w:val="28"/>
              </w:rPr>
            </w:pPr>
            <w:r w:rsidRPr="00E931D5">
              <w:rPr>
                <w:rFonts w:ascii="Times New Roman" w:eastAsia="Times" w:hAnsi="Times New Roman" w:cs="Times New Roman"/>
                <w:i/>
                <w:noProof/>
                <w:color w:val="auto"/>
                <w:sz w:val="28"/>
                <w:szCs w:val="28"/>
              </w:rPr>
              <w:t>Перегляду адміністративних даних не було.</w:t>
            </w:r>
          </w:p>
        </w:tc>
      </w:tr>
      <w:tr w:rsidR="008D4506" w:rsidRPr="00F8061E" w:rsidTr="00422A03">
        <w:trPr>
          <w:trHeight w:val="441"/>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Підсумкова оцінка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1 </w:t>
            </w:r>
          </w:p>
        </w:tc>
      </w:tr>
      <w:tr w:rsidR="008D4506" w:rsidRPr="00F8061E" w:rsidTr="00422A03">
        <w:trPr>
          <w:trHeight w:val="509"/>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5.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Послідовність та </w:t>
            </w:r>
            <w:proofErr w:type="spellStart"/>
            <w:r w:rsidRPr="00F8061E">
              <w:rPr>
                <w:rFonts w:ascii="Times New Roman" w:eastAsia="Times New Roman" w:hAnsi="Times New Roman" w:cs="Times New Roman"/>
                <w:b/>
                <w:sz w:val="28"/>
                <w:szCs w:val="28"/>
              </w:rPr>
              <w:t>зіставність</w:t>
            </w:r>
            <w:proofErr w:type="spellEnd"/>
            <w:r w:rsidRPr="00F8061E">
              <w:rPr>
                <w:rFonts w:ascii="Times New Roman" w:eastAsia="Times New Roman" w:hAnsi="Times New Roman" w:cs="Times New Roman"/>
                <w:b/>
                <w:sz w:val="28"/>
                <w:szCs w:val="28"/>
              </w:rPr>
              <w:t xml:space="preserve">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 </w:t>
            </w:r>
          </w:p>
        </w:tc>
      </w:tr>
      <w:tr w:rsidR="008D4506" w:rsidRPr="00F8061E" w:rsidTr="00422A03">
        <w:trPr>
          <w:trHeight w:val="586"/>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5.1.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firstLine="425"/>
              <w:jc w:val="both"/>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Чи є наявні адміністративні дані послідовними у часі?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Так (1) </w:t>
            </w:r>
          </w:p>
        </w:tc>
      </w:tr>
      <w:tr w:rsidR="008D4506" w:rsidRPr="00F8061E" w:rsidTr="00D27FB9">
        <w:trPr>
          <w:trHeight w:val="1124"/>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5.2.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firstLine="425"/>
              <w:jc w:val="both"/>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Чи зберігають адміністративні дані зіставність?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widowControl w:val="0"/>
              <w:pBdr>
                <w:top w:val="nil"/>
                <w:left w:val="nil"/>
                <w:bottom w:val="nil"/>
                <w:right w:val="nil"/>
                <w:between w:val="nil"/>
              </w:pBdr>
              <w:jc w:val="center"/>
              <w:rPr>
                <w:rFonts w:ascii="Times New Roman" w:eastAsia="Times" w:hAnsi="Times New Roman" w:cs="Times New Roman"/>
                <w:noProof/>
                <w:sz w:val="28"/>
                <w:szCs w:val="28"/>
              </w:rPr>
            </w:pPr>
            <w:r w:rsidRPr="00F8061E">
              <w:rPr>
                <w:rFonts w:ascii="Times New Roman" w:eastAsia="Times" w:hAnsi="Times New Roman" w:cs="Times New Roman"/>
                <w:noProof/>
                <w:sz w:val="28"/>
                <w:szCs w:val="28"/>
              </w:rPr>
              <w:t>Так (1)</w:t>
            </w:r>
          </w:p>
          <w:p w:rsidR="008D4506" w:rsidRPr="00F8061E" w:rsidRDefault="008D4506" w:rsidP="008D4506">
            <w:pPr>
              <w:widowControl w:val="0"/>
              <w:pBdr>
                <w:top w:val="nil"/>
                <w:left w:val="nil"/>
                <w:bottom w:val="nil"/>
                <w:right w:val="nil"/>
                <w:between w:val="nil"/>
              </w:pBdr>
              <w:ind w:firstLine="324"/>
              <w:jc w:val="both"/>
              <w:rPr>
                <w:rFonts w:ascii="Times New Roman" w:eastAsia="Times" w:hAnsi="Times New Roman" w:cs="Times New Roman"/>
                <w:noProof/>
                <w:sz w:val="28"/>
                <w:szCs w:val="28"/>
              </w:rPr>
            </w:pPr>
            <w:r w:rsidRPr="00F8061E">
              <w:rPr>
                <w:rFonts w:ascii="Times New Roman" w:eastAsia="Times" w:hAnsi="Times New Roman" w:cs="Times New Roman"/>
                <w:i/>
                <w:noProof/>
                <w:sz w:val="28"/>
                <w:szCs w:val="28"/>
              </w:rPr>
              <w:t>Адміністративні дані щодо переліку професійних учасників ринків капіталу станом на 31 грудня звітного року щорічно отримуються відповідно до угоди, укладеної в 2020</w:t>
            </w:r>
            <w:r w:rsidRPr="00F8061E">
              <w:rPr>
                <w:rFonts w:ascii="Times New Roman" w:eastAsia="Times New Roman" w:hAnsi="Times New Roman" w:cs="Times New Roman"/>
                <w:i/>
                <w:sz w:val="28"/>
                <w:szCs w:val="28"/>
              </w:rPr>
              <w:t xml:space="preserve"> році, </w:t>
            </w:r>
            <w:r w:rsidRPr="00F8061E">
              <w:rPr>
                <w:rFonts w:ascii="Times New Roman" w:eastAsia="Times" w:hAnsi="Times New Roman" w:cs="Times New Roman"/>
                <w:i/>
                <w:noProof/>
                <w:sz w:val="28"/>
                <w:szCs w:val="28"/>
              </w:rPr>
              <w:t xml:space="preserve">і використовуються для </w:t>
            </w:r>
            <w:r w:rsidRPr="00F8061E">
              <w:rPr>
                <w:rFonts w:ascii="Times New Roman" w:eastAsia="Times" w:hAnsi="Times New Roman" w:cs="Times New Roman"/>
                <w:i/>
                <w:noProof/>
                <w:spacing w:val="-4"/>
                <w:sz w:val="28"/>
                <w:szCs w:val="28"/>
              </w:rPr>
              <w:t>контролю коректності відображення підприємствами</w:t>
            </w:r>
            <w:r w:rsidRPr="00F8061E">
              <w:rPr>
                <w:rFonts w:ascii="Times New Roman" w:eastAsia="Times" w:hAnsi="Times New Roman" w:cs="Times New Roman"/>
                <w:i/>
                <w:noProof/>
                <w:sz w:val="28"/>
                <w:szCs w:val="28"/>
              </w:rPr>
              <w:t xml:space="preserve"> видів економічної діяльності, що належать до секції K "Фінансова та страхова діяльність" за КВЕД.</w:t>
            </w:r>
          </w:p>
        </w:tc>
      </w:tr>
      <w:tr w:rsidR="008D4506" w:rsidRPr="00F8061E" w:rsidTr="00422A03">
        <w:trPr>
          <w:trHeight w:val="381"/>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Підсумкова оцінка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2 </w:t>
            </w:r>
          </w:p>
        </w:tc>
      </w:tr>
      <w:tr w:rsidR="008D4506" w:rsidRPr="00F8061E" w:rsidTr="00422A03">
        <w:trPr>
          <w:trHeight w:val="429"/>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6.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Доступність і зрозумілість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 </w:t>
            </w:r>
          </w:p>
        </w:tc>
      </w:tr>
      <w:tr w:rsidR="008D4506" w:rsidRPr="00F8061E" w:rsidTr="00422A03">
        <w:trPr>
          <w:trHeight w:val="255"/>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6.1.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firstLine="425"/>
              <w:rPr>
                <w:rFonts w:ascii="Times New Roman" w:hAnsi="Times New Roman" w:cs="Times New Roman"/>
                <w:sz w:val="28"/>
                <w:szCs w:val="28"/>
              </w:rPr>
            </w:pPr>
            <w:r w:rsidRPr="00F8061E">
              <w:rPr>
                <w:rFonts w:ascii="Times New Roman" w:eastAsia="Times New Roman" w:hAnsi="Times New Roman" w:cs="Times New Roman"/>
                <w:sz w:val="28"/>
                <w:szCs w:val="28"/>
              </w:rPr>
              <w:t>Чи надаються метадані до адміністративних даних?</w:t>
            </w:r>
            <w:r w:rsidRPr="00F8061E">
              <w:rPr>
                <w:rFonts w:ascii="Times New Roman" w:eastAsia="Times New Roman" w:hAnsi="Times New Roman" w:cs="Times New Roman"/>
                <w:i/>
                <w:sz w:val="28"/>
                <w:szCs w:val="28"/>
              </w:rPr>
              <w:t xml:space="preserve">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right="125"/>
              <w:jc w:val="center"/>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Так (1) </w:t>
            </w:r>
          </w:p>
          <w:p w:rsidR="008D4506" w:rsidRPr="00F8061E" w:rsidRDefault="008D4506" w:rsidP="008D4506">
            <w:pPr>
              <w:spacing w:line="240" w:lineRule="auto"/>
              <w:jc w:val="center"/>
              <w:rPr>
                <w:rFonts w:ascii="Times New Roman" w:hAnsi="Times New Roman" w:cs="Times New Roman"/>
                <w:sz w:val="28"/>
                <w:szCs w:val="28"/>
              </w:rPr>
            </w:pPr>
          </w:p>
        </w:tc>
      </w:tr>
      <w:tr w:rsidR="008D4506" w:rsidRPr="00F8061E" w:rsidTr="00422A03">
        <w:trPr>
          <w:trHeight w:val="547"/>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38" w:right="115"/>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Підсумкова оцінка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jc w:val="center"/>
              <w:rPr>
                <w:rFonts w:ascii="Times New Roman" w:hAnsi="Times New Roman" w:cs="Times New Roman"/>
                <w:strike/>
                <w:sz w:val="28"/>
                <w:szCs w:val="28"/>
              </w:rPr>
            </w:pPr>
            <w:r w:rsidRPr="00F8061E">
              <w:rPr>
                <w:rFonts w:ascii="Times New Roman" w:eastAsia="Times New Roman" w:hAnsi="Times New Roman" w:cs="Times New Roman"/>
                <w:b/>
                <w:sz w:val="28"/>
                <w:szCs w:val="28"/>
              </w:rPr>
              <w:t>1</w:t>
            </w:r>
          </w:p>
        </w:tc>
      </w:tr>
      <w:tr w:rsidR="008D4506" w:rsidRPr="00D82580" w:rsidTr="00422A03">
        <w:trPr>
          <w:trHeight w:val="841"/>
        </w:trPr>
        <w:tc>
          <w:tcPr>
            <w:tcW w:w="701"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rPr>
                <w:rFonts w:ascii="Times New Roman" w:hAnsi="Times New Roman" w:cs="Times New Roman"/>
                <w:sz w:val="28"/>
                <w:szCs w:val="28"/>
              </w:rPr>
            </w:pPr>
            <w:r w:rsidRPr="00F8061E">
              <w:rPr>
                <w:rFonts w:ascii="Times New Roman" w:eastAsia="Times New Roman" w:hAnsi="Times New Roman" w:cs="Times New Roman"/>
                <w:sz w:val="28"/>
                <w:szCs w:val="28"/>
              </w:rPr>
              <w:t xml:space="preserve"> </w:t>
            </w:r>
          </w:p>
        </w:tc>
        <w:tc>
          <w:tcPr>
            <w:tcW w:w="6947"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spacing w:line="240" w:lineRule="auto"/>
              <w:ind w:left="106"/>
              <w:rPr>
                <w:rFonts w:ascii="Times New Roman" w:hAnsi="Times New Roman" w:cs="Times New Roman"/>
                <w:sz w:val="28"/>
                <w:szCs w:val="28"/>
              </w:rPr>
            </w:pPr>
            <w:r w:rsidRPr="00F8061E">
              <w:rPr>
                <w:rFonts w:ascii="Times New Roman" w:eastAsia="Times New Roman" w:hAnsi="Times New Roman" w:cs="Times New Roman"/>
                <w:b/>
                <w:sz w:val="28"/>
                <w:szCs w:val="28"/>
              </w:rPr>
              <w:t xml:space="preserve">Загальна оцінка критеріїв якості адміністративних даних </w:t>
            </w:r>
          </w:p>
        </w:tc>
        <w:tc>
          <w:tcPr>
            <w:tcW w:w="6530" w:type="dxa"/>
            <w:tcBorders>
              <w:top w:val="single" w:sz="4" w:space="0" w:color="000000"/>
              <w:left w:val="single" w:sz="4" w:space="0" w:color="000000"/>
              <w:bottom w:val="single" w:sz="4" w:space="0" w:color="000000"/>
              <w:right w:val="single" w:sz="4" w:space="0" w:color="000000"/>
            </w:tcBorders>
          </w:tcPr>
          <w:p w:rsidR="008D4506" w:rsidRPr="00F8061E" w:rsidRDefault="008D4506" w:rsidP="008D4506">
            <w:pPr>
              <w:jc w:val="center"/>
              <w:rPr>
                <w:rFonts w:ascii="Times New Roman" w:hAnsi="Times New Roman" w:cs="Times New Roman"/>
                <w:b/>
                <w:sz w:val="28"/>
                <w:szCs w:val="28"/>
              </w:rPr>
            </w:pPr>
            <w:r w:rsidRPr="00F8061E">
              <w:rPr>
                <w:rFonts w:ascii="Times New Roman" w:hAnsi="Times New Roman" w:cs="Times New Roman"/>
                <w:b/>
                <w:sz w:val="28"/>
                <w:szCs w:val="28"/>
              </w:rPr>
              <w:t>1</w:t>
            </w:r>
            <w:r w:rsidR="00CB3242">
              <w:rPr>
                <w:rFonts w:ascii="Times New Roman" w:hAnsi="Times New Roman" w:cs="Times New Roman"/>
                <w:b/>
                <w:sz w:val="28"/>
                <w:szCs w:val="28"/>
              </w:rPr>
              <w:t>0</w:t>
            </w:r>
          </w:p>
          <w:p w:rsidR="008D4506" w:rsidRPr="00F8061E" w:rsidRDefault="008D4506" w:rsidP="008D4506">
            <w:pPr>
              <w:ind w:firstLine="562"/>
              <w:jc w:val="both"/>
              <w:rPr>
                <w:rFonts w:ascii="Times New Roman" w:hAnsi="Times New Roman" w:cs="Times New Roman"/>
                <w:i/>
                <w:iCs/>
                <w:sz w:val="28"/>
                <w:szCs w:val="28"/>
              </w:rPr>
            </w:pPr>
            <w:r w:rsidRPr="00F8061E">
              <w:rPr>
                <w:rFonts w:ascii="Times New Roman" w:hAnsi="Times New Roman" w:cs="Times New Roman"/>
                <w:i/>
                <w:iCs/>
                <w:sz w:val="28"/>
                <w:szCs w:val="28"/>
              </w:rPr>
              <w:t xml:space="preserve">Загальна оцінка якості адміністративних даних, що отримуються відповідно до угоди про надання інформаційних послуг між Держстатом та </w:t>
            </w:r>
            <w:r w:rsidRPr="00F8061E">
              <w:rPr>
                <w:rFonts w:ascii="Times New Roman" w:eastAsia="Times New Roman" w:hAnsi="Times New Roman" w:cs="Times New Roman"/>
                <w:i/>
                <w:sz w:val="28"/>
                <w:szCs w:val="28"/>
                <w:lang w:eastAsia="ru-RU"/>
              </w:rPr>
              <w:t>НЦКПФ</w:t>
            </w:r>
            <w:r w:rsidRPr="00F8061E">
              <w:rPr>
                <w:rFonts w:ascii="Times New Roman" w:hAnsi="Times New Roman" w:cs="Times New Roman"/>
                <w:i/>
                <w:iCs/>
                <w:sz w:val="28"/>
                <w:szCs w:val="28"/>
              </w:rPr>
              <w:t xml:space="preserve"> </w:t>
            </w:r>
            <w:r w:rsidRPr="00F8061E">
              <w:rPr>
                <w:rFonts w:ascii="Times New Roman" w:hAnsi="Times New Roman" w:cs="Times New Roman"/>
                <w:i/>
                <w:iCs/>
                <w:sz w:val="28"/>
                <w:szCs w:val="28"/>
              </w:rPr>
              <w:lastRenderedPageBreak/>
              <w:t xml:space="preserve">для проведення ДСС </w:t>
            </w:r>
            <w:r w:rsidRPr="00F8061E">
              <w:rPr>
                <w:rFonts w:ascii="Times New Roman" w:hAnsi="Times New Roman" w:cs="Times New Roman"/>
                <w:i/>
                <w:sz w:val="28"/>
                <w:szCs w:val="28"/>
              </w:rPr>
              <w:t xml:space="preserve">2.03.01.01 "Структурні зміни в економіці України та її регіонів" </w:t>
            </w:r>
            <w:r w:rsidRPr="00F8061E">
              <w:rPr>
                <w:rFonts w:ascii="Times New Roman" w:hAnsi="Times New Roman" w:cs="Times New Roman"/>
                <w:i/>
                <w:iCs/>
                <w:sz w:val="28"/>
                <w:szCs w:val="28"/>
              </w:rPr>
              <w:t>− хороша.</w:t>
            </w:r>
          </w:p>
          <w:p w:rsidR="008D4506" w:rsidRPr="00FC4FD1" w:rsidRDefault="008D4506" w:rsidP="008D4506">
            <w:pPr>
              <w:spacing w:line="240" w:lineRule="auto"/>
              <w:ind w:left="108" w:right="125" w:firstLine="461"/>
              <w:jc w:val="both"/>
              <w:rPr>
                <w:rFonts w:ascii="Times New Roman" w:hAnsi="Times New Roman" w:cs="Times New Roman"/>
                <w:sz w:val="28"/>
                <w:szCs w:val="28"/>
              </w:rPr>
            </w:pPr>
            <w:r w:rsidRPr="00F8061E">
              <w:rPr>
                <w:rFonts w:ascii="Times New Roman" w:hAnsi="Times New Roman" w:cs="Times New Roman"/>
                <w:i/>
                <w:iCs/>
                <w:sz w:val="28"/>
                <w:szCs w:val="28"/>
              </w:rPr>
              <w:t>Адміністративні дані можуть уважатися релевантними для використання їх для статистичних цілей. Результати цього оцінювання міститиме Стандартний звіт з якості ДСС, який використовує адміністративні дані, в частині позиції S.11 "Управління якістю" європейського стандарту – Єдиної інтегрованої структури статистичних метаданих (SIMS).</w:t>
            </w:r>
          </w:p>
        </w:tc>
      </w:tr>
    </w:tbl>
    <w:p w:rsidR="00A20972" w:rsidRDefault="00F53959" w:rsidP="00196B3A">
      <w:pPr>
        <w:spacing w:line="240" w:lineRule="auto"/>
      </w:pPr>
      <w:r>
        <w:rPr>
          <w:rFonts w:ascii="Times New Roman" w:eastAsia="Times New Roman" w:hAnsi="Times New Roman" w:cs="Times New Roman"/>
          <w:i/>
          <w:sz w:val="6"/>
        </w:rPr>
        <w:lastRenderedPageBreak/>
        <w:t xml:space="preserve">  </w:t>
      </w:r>
      <w:r>
        <w:rPr>
          <w:rFonts w:ascii="Times New Roman" w:eastAsia="Times New Roman" w:hAnsi="Times New Roman" w:cs="Times New Roman"/>
          <w:b/>
          <w:sz w:val="28"/>
        </w:rPr>
        <w:t xml:space="preserve"> </w:t>
      </w:r>
    </w:p>
    <w:sectPr w:rsidR="00A20972">
      <w:pgSz w:w="16838" w:h="11909" w:orient="landscape"/>
      <w:pgMar w:top="1440" w:right="1440" w:bottom="1368" w:left="27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72"/>
    <w:rsid w:val="00022D6B"/>
    <w:rsid w:val="0005118C"/>
    <w:rsid w:val="00054F0E"/>
    <w:rsid w:val="00070931"/>
    <w:rsid w:val="00087696"/>
    <w:rsid w:val="0009421A"/>
    <w:rsid w:val="000B5B9C"/>
    <w:rsid w:val="000C45C2"/>
    <w:rsid w:val="000D568B"/>
    <w:rsid w:val="001737BA"/>
    <w:rsid w:val="00174DC7"/>
    <w:rsid w:val="00196B3A"/>
    <w:rsid w:val="002130FD"/>
    <w:rsid w:val="0021544F"/>
    <w:rsid w:val="00225EA0"/>
    <w:rsid w:val="002A3F3C"/>
    <w:rsid w:val="002E1A1A"/>
    <w:rsid w:val="00303399"/>
    <w:rsid w:val="003118E7"/>
    <w:rsid w:val="00316645"/>
    <w:rsid w:val="00361B89"/>
    <w:rsid w:val="004204BA"/>
    <w:rsid w:val="00422A03"/>
    <w:rsid w:val="00423858"/>
    <w:rsid w:val="00424DB4"/>
    <w:rsid w:val="00450BFA"/>
    <w:rsid w:val="004824B2"/>
    <w:rsid w:val="00504C0D"/>
    <w:rsid w:val="0058482D"/>
    <w:rsid w:val="005B22C5"/>
    <w:rsid w:val="00611670"/>
    <w:rsid w:val="006338E0"/>
    <w:rsid w:val="00677139"/>
    <w:rsid w:val="00694F46"/>
    <w:rsid w:val="006D7C28"/>
    <w:rsid w:val="00763E87"/>
    <w:rsid w:val="007D44E6"/>
    <w:rsid w:val="007D5211"/>
    <w:rsid w:val="007F09EC"/>
    <w:rsid w:val="00830E11"/>
    <w:rsid w:val="00843593"/>
    <w:rsid w:val="0088150D"/>
    <w:rsid w:val="008900ED"/>
    <w:rsid w:val="00891429"/>
    <w:rsid w:val="008C169E"/>
    <w:rsid w:val="008C2E6B"/>
    <w:rsid w:val="008D4506"/>
    <w:rsid w:val="008F2B4B"/>
    <w:rsid w:val="008F56A6"/>
    <w:rsid w:val="008F7C94"/>
    <w:rsid w:val="00960EEE"/>
    <w:rsid w:val="009711E3"/>
    <w:rsid w:val="00984835"/>
    <w:rsid w:val="009F2214"/>
    <w:rsid w:val="00A05805"/>
    <w:rsid w:val="00A07778"/>
    <w:rsid w:val="00A20972"/>
    <w:rsid w:val="00A244BC"/>
    <w:rsid w:val="00A35BE5"/>
    <w:rsid w:val="00A9168E"/>
    <w:rsid w:val="00AD1C9D"/>
    <w:rsid w:val="00AE1126"/>
    <w:rsid w:val="00AF2903"/>
    <w:rsid w:val="00B04BCC"/>
    <w:rsid w:val="00B322DA"/>
    <w:rsid w:val="00BD5EB7"/>
    <w:rsid w:val="00BE1CEF"/>
    <w:rsid w:val="00BF2C3A"/>
    <w:rsid w:val="00C610BB"/>
    <w:rsid w:val="00CB3242"/>
    <w:rsid w:val="00CE7395"/>
    <w:rsid w:val="00CF0EAD"/>
    <w:rsid w:val="00D11CB1"/>
    <w:rsid w:val="00D27FB9"/>
    <w:rsid w:val="00D56602"/>
    <w:rsid w:val="00D66509"/>
    <w:rsid w:val="00D70100"/>
    <w:rsid w:val="00D72F63"/>
    <w:rsid w:val="00D82580"/>
    <w:rsid w:val="00D92F94"/>
    <w:rsid w:val="00DB5A84"/>
    <w:rsid w:val="00E64ED5"/>
    <w:rsid w:val="00E65CC8"/>
    <w:rsid w:val="00E757C5"/>
    <w:rsid w:val="00E931D5"/>
    <w:rsid w:val="00ED77E9"/>
    <w:rsid w:val="00F33D82"/>
    <w:rsid w:val="00F370A2"/>
    <w:rsid w:val="00F53959"/>
    <w:rsid w:val="00F8061E"/>
    <w:rsid w:val="00F93ADD"/>
    <w:rsid w:val="00FB3EB4"/>
    <w:rsid w:val="00FC4FD1"/>
    <w:rsid w:val="00FE62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AD8EB-BE9B-45DC-BCBE-BABC8292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76" w:lineRule="auto"/>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67713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lementtoproof">
    <w:name w:val="elementtoproof"/>
    <w:basedOn w:val="a"/>
    <w:uiPriority w:val="99"/>
    <w:semiHidden/>
    <w:rsid w:val="003118E7"/>
    <w:pPr>
      <w:spacing w:line="240" w:lineRule="auto"/>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0032">
      <w:bodyDiv w:val="1"/>
      <w:marLeft w:val="0"/>
      <w:marRight w:val="0"/>
      <w:marTop w:val="0"/>
      <w:marBottom w:val="0"/>
      <w:divBdr>
        <w:top w:val="none" w:sz="0" w:space="0" w:color="auto"/>
        <w:left w:val="none" w:sz="0" w:space="0" w:color="auto"/>
        <w:bottom w:val="none" w:sz="0" w:space="0" w:color="auto"/>
        <w:right w:val="none" w:sz="0" w:space="0" w:color="auto"/>
      </w:divBdr>
    </w:div>
    <w:div w:id="879243401">
      <w:bodyDiv w:val="1"/>
      <w:marLeft w:val="0"/>
      <w:marRight w:val="0"/>
      <w:marTop w:val="0"/>
      <w:marBottom w:val="0"/>
      <w:divBdr>
        <w:top w:val="none" w:sz="0" w:space="0" w:color="auto"/>
        <w:left w:val="none" w:sz="0" w:space="0" w:color="auto"/>
        <w:bottom w:val="none" w:sz="0" w:space="0" w:color="auto"/>
        <w:right w:val="none" w:sz="0" w:space="0" w:color="auto"/>
      </w:divBdr>
    </w:div>
    <w:div w:id="1105152675">
      <w:bodyDiv w:val="1"/>
      <w:marLeft w:val="0"/>
      <w:marRight w:val="0"/>
      <w:marTop w:val="0"/>
      <w:marBottom w:val="0"/>
      <w:divBdr>
        <w:top w:val="none" w:sz="0" w:space="0" w:color="auto"/>
        <w:left w:val="none" w:sz="0" w:space="0" w:color="auto"/>
        <w:bottom w:val="none" w:sz="0" w:space="0" w:color="auto"/>
        <w:right w:val="none" w:sz="0" w:space="0" w:color="auto"/>
      </w:divBdr>
    </w:div>
    <w:div w:id="1161965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2450</Words>
  <Characters>1397</Characters>
  <Application>Microsoft Office Word</Application>
  <DocSecurity>0</DocSecurity>
  <Lines>11</Lines>
  <Paragraphs>7</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NBovda</dc:creator>
  <cp:keywords/>
  <cp:lastModifiedBy>Кравчук</cp:lastModifiedBy>
  <cp:revision>5</cp:revision>
  <dcterms:created xsi:type="dcterms:W3CDTF">2024-01-19T15:13:00Z</dcterms:created>
  <dcterms:modified xsi:type="dcterms:W3CDTF">2024-01-25T14:12:00Z</dcterms:modified>
</cp:coreProperties>
</file>