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51F2" w14:textId="77777777" w:rsidR="00DD70C2" w:rsidRPr="000F4CFC" w:rsidRDefault="00AF4D82" w:rsidP="001F1818">
      <w:pPr>
        <w:pStyle w:val="1"/>
        <w:tabs>
          <w:tab w:val="left" w:pos="2552"/>
        </w:tabs>
        <w:spacing w:before="69"/>
        <w:ind w:left="387" w:right="528"/>
        <w:jc w:val="center"/>
      </w:pPr>
      <w:r w:rsidRPr="000F4CFC">
        <w:t>АНАЛІЗ РЕГУЛЯТОРНОГО ВПЛИВУ</w:t>
      </w:r>
    </w:p>
    <w:p w14:paraId="22DC6597" w14:textId="77777777" w:rsidR="00DD70C2" w:rsidRPr="000F4CFC" w:rsidRDefault="00F63A87">
      <w:pPr>
        <w:ind w:left="388" w:right="528"/>
        <w:jc w:val="center"/>
        <w:rPr>
          <w:b/>
          <w:sz w:val="28"/>
        </w:rPr>
      </w:pPr>
      <w:r w:rsidRPr="000F4CFC">
        <w:rPr>
          <w:b/>
          <w:sz w:val="28"/>
        </w:rPr>
        <w:t>проє</w:t>
      </w:r>
      <w:r w:rsidR="00AF4D82" w:rsidRPr="000F4CFC">
        <w:rPr>
          <w:b/>
          <w:sz w:val="28"/>
        </w:rPr>
        <w:t xml:space="preserve">кту наказу </w:t>
      </w:r>
      <w:r w:rsidRPr="000F4CFC">
        <w:rPr>
          <w:b/>
          <w:sz w:val="28"/>
        </w:rPr>
        <w:t>Державної служби статистики України</w:t>
      </w:r>
    </w:p>
    <w:p w14:paraId="7C321FED" w14:textId="04D47A6B" w:rsidR="00DD70C2" w:rsidRPr="000F4CFC" w:rsidRDefault="00E63AFB" w:rsidP="002D623D">
      <w:pPr>
        <w:jc w:val="center"/>
        <w:rPr>
          <w:b/>
          <w:sz w:val="28"/>
          <w:szCs w:val="28"/>
        </w:rPr>
      </w:pPr>
      <w:bookmarkStart w:id="0" w:name="_Hlk126501860"/>
      <w:r w:rsidRPr="000F4CFC">
        <w:rPr>
          <w:b/>
          <w:bCs/>
          <w:color w:val="000000"/>
          <w:sz w:val="28"/>
          <w:szCs w:val="28"/>
        </w:rPr>
        <w:t xml:space="preserve"> «Про внесення змін до наказу </w:t>
      </w:r>
      <w:r w:rsidR="002C71C9" w:rsidRPr="000F4CFC">
        <w:rPr>
          <w:b/>
          <w:sz w:val="28"/>
        </w:rPr>
        <w:t>Державної служби статистики України</w:t>
      </w:r>
      <w:r w:rsidR="002C71C9" w:rsidRPr="000F4CFC">
        <w:rPr>
          <w:b/>
          <w:bCs/>
          <w:color w:val="000000"/>
          <w:sz w:val="28"/>
          <w:szCs w:val="28"/>
        </w:rPr>
        <w:t xml:space="preserve"> </w:t>
      </w:r>
      <w:r w:rsidR="002C71C9" w:rsidRPr="000F4CFC">
        <w:rPr>
          <w:b/>
          <w:bCs/>
          <w:color w:val="000000"/>
          <w:sz w:val="28"/>
          <w:szCs w:val="28"/>
        </w:rPr>
        <w:br/>
      </w:r>
      <w:r w:rsidRPr="000F4CFC">
        <w:rPr>
          <w:b/>
          <w:bCs/>
          <w:color w:val="000000"/>
          <w:sz w:val="28"/>
          <w:szCs w:val="28"/>
        </w:rPr>
        <w:t>від 26</w:t>
      </w:r>
      <w:r w:rsidR="00B570F8" w:rsidRPr="000F4CFC">
        <w:rPr>
          <w:b/>
          <w:bCs/>
          <w:color w:val="000000"/>
          <w:sz w:val="28"/>
          <w:szCs w:val="28"/>
        </w:rPr>
        <w:t xml:space="preserve"> квітня </w:t>
      </w:r>
      <w:r w:rsidRPr="000F4CFC">
        <w:rPr>
          <w:b/>
          <w:bCs/>
          <w:color w:val="000000"/>
          <w:sz w:val="28"/>
          <w:szCs w:val="28"/>
        </w:rPr>
        <w:t>2023</w:t>
      </w:r>
      <w:r w:rsidR="00B570F8" w:rsidRPr="000F4CFC">
        <w:rPr>
          <w:b/>
          <w:bCs/>
          <w:color w:val="000000"/>
          <w:sz w:val="28"/>
          <w:szCs w:val="28"/>
        </w:rPr>
        <w:t xml:space="preserve"> року</w:t>
      </w:r>
      <w:r w:rsidRPr="000F4CFC">
        <w:rPr>
          <w:b/>
          <w:bCs/>
          <w:color w:val="000000"/>
          <w:sz w:val="28"/>
          <w:szCs w:val="28"/>
        </w:rPr>
        <w:t xml:space="preserve"> № 161</w:t>
      </w:r>
      <w:bookmarkEnd w:id="0"/>
      <w:r w:rsidRPr="000F4CFC">
        <w:rPr>
          <w:b/>
          <w:bCs/>
          <w:color w:val="000000"/>
          <w:sz w:val="28"/>
          <w:szCs w:val="28"/>
        </w:rPr>
        <w:t>»</w:t>
      </w:r>
    </w:p>
    <w:p w14:paraId="29FFD1A4" w14:textId="77777777" w:rsidR="00DD70C2" w:rsidRPr="000F4CFC" w:rsidRDefault="00DD70C2">
      <w:pPr>
        <w:pStyle w:val="a3"/>
        <w:rPr>
          <w:b/>
        </w:rPr>
      </w:pPr>
    </w:p>
    <w:p w14:paraId="561A54DF" w14:textId="77777777" w:rsidR="00DD70C2" w:rsidRPr="000F4CFC" w:rsidRDefault="00AF4D82" w:rsidP="00F63A87">
      <w:pPr>
        <w:ind w:left="828" w:hanging="261"/>
        <w:jc w:val="both"/>
        <w:rPr>
          <w:b/>
          <w:sz w:val="28"/>
        </w:rPr>
      </w:pPr>
      <w:r w:rsidRPr="000F4CFC">
        <w:rPr>
          <w:b/>
          <w:sz w:val="28"/>
        </w:rPr>
        <w:t>І. Визначення проблеми</w:t>
      </w:r>
    </w:p>
    <w:p w14:paraId="4B36D61D" w14:textId="77777777" w:rsidR="00DD70C2" w:rsidRPr="000F4CFC" w:rsidRDefault="00DD70C2">
      <w:pPr>
        <w:pStyle w:val="a3"/>
        <w:rPr>
          <w:b/>
        </w:rPr>
      </w:pPr>
    </w:p>
    <w:p w14:paraId="11C0EDFB" w14:textId="366EE232" w:rsidR="0079609F" w:rsidRPr="000F4CFC" w:rsidRDefault="0079609F" w:rsidP="0079609F">
      <w:pPr>
        <w:pStyle w:val="a7"/>
        <w:ind w:right="-7" w:firstLine="567"/>
        <w:jc w:val="both"/>
        <w:rPr>
          <w:rFonts w:ascii="Times New Roman" w:hAnsi="Times New Roman"/>
          <w:sz w:val="28"/>
          <w:szCs w:val="28"/>
        </w:rPr>
      </w:pPr>
      <w:r w:rsidRPr="000F4CFC">
        <w:rPr>
          <w:rFonts w:ascii="Times New Roman" w:hAnsi="Times New Roman"/>
          <w:sz w:val="28"/>
          <w:szCs w:val="28"/>
        </w:rPr>
        <w:t xml:space="preserve">Проєкт наказу розроблено з урахуванням змін, </w:t>
      </w:r>
      <w:r w:rsidR="00B570F8" w:rsidRPr="000F4CFC">
        <w:rPr>
          <w:rFonts w:ascii="Times New Roman" w:hAnsi="Times New Roman"/>
          <w:sz w:val="28"/>
          <w:szCs w:val="28"/>
        </w:rPr>
        <w:t>у</w:t>
      </w:r>
      <w:r w:rsidRPr="000F4CFC">
        <w:rPr>
          <w:rFonts w:ascii="Times New Roman" w:hAnsi="Times New Roman"/>
          <w:sz w:val="28"/>
          <w:szCs w:val="28"/>
        </w:rPr>
        <w:t xml:space="preserve">несених </w:t>
      </w:r>
      <w:r w:rsidR="00992AA3" w:rsidRPr="000F4CFC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21 січня 2026 року № 55 </w:t>
      </w:r>
      <w:r w:rsidRPr="000F4CFC">
        <w:rPr>
          <w:rFonts w:ascii="Times New Roman" w:hAnsi="Times New Roman"/>
          <w:sz w:val="28"/>
          <w:szCs w:val="28"/>
        </w:rPr>
        <w:t xml:space="preserve">до постанови Кабінету Міністрів України від </w:t>
      </w:r>
      <w:r w:rsidR="00B570F8" w:rsidRPr="000F4CFC">
        <w:rPr>
          <w:rFonts w:ascii="Times New Roman" w:hAnsi="Times New Roman"/>
          <w:sz w:val="28"/>
          <w:szCs w:val="28"/>
        </w:rPr>
        <w:t>0</w:t>
      </w:r>
      <w:r w:rsidRPr="000F4CFC">
        <w:rPr>
          <w:rFonts w:ascii="Times New Roman" w:hAnsi="Times New Roman"/>
          <w:sz w:val="28"/>
          <w:szCs w:val="28"/>
        </w:rPr>
        <w:t>3 січня 2023 року № 5</w:t>
      </w:r>
      <w:r w:rsidR="003A444B" w:rsidRPr="000F4CFC">
        <w:rPr>
          <w:rFonts w:ascii="Times New Roman" w:hAnsi="Times New Roman"/>
          <w:sz w:val="28"/>
          <w:szCs w:val="28"/>
        </w:rPr>
        <w:t xml:space="preserve"> (далі – постанова Кабінету Міністрів України № 5)</w:t>
      </w:r>
      <w:r w:rsidRPr="000F4CFC">
        <w:rPr>
          <w:rFonts w:ascii="Times New Roman" w:hAnsi="Times New Roman"/>
          <w:sz w:val="28"/>
          <w:szCs w:val="28"/>
        </w:rPr>
        <w:t xml:space="preserve"> </w:t>
      </w:r>
      <w:r w:rsidR="00992AA3" w:rsidRPr="000F4CFC">
        <w:rPr>
          <w:rFonts w:ascii="Times New Roman" w:hAnsi="Times New Roman"/>
          <w:sz w:val="28"/>
          <w:szCs w:val="28"/>
        </w:rPr>
        <w:t xml:space="preserve">щодо зміни назви </w:t>
      </w:r>
      <w:r w:rsidR="00992AA3" w:rsidRPr="000F4CF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державного статистичного спостереження</w:t>
      </w:r>
      <w:r w:rsidR="00992AA3" w:rsidRPr="000F4CFC">
        <w:rPr>
          <w:rFonts w:ascii="Times New Roman" w:hAnsi="Times New Roman"/>
          <w:sz w:val="28"/>
          <w:szCs w:val="28"/>
        </w:rPr>
        <w:t xml:space="preserve"> «Обстеження умов життя домогосподарств» на «Обстеження бюджетів домогосподарств» </w:t>
      </w:r>
      <w:r w:rsidR="00B570F8" w:rsidRPr="000F4CFC">
        <w:rPr>
          <w:rFonts w:ascii="Times New Roman" w:hAnsi="Times New Roman"/>
          <w:sz w:val="28"/>
          <w:szCs w:val="28"/>
        </w:rPr>
        <w:t>і</w:t>
      </w:r>
      <w:r w:rsidR="00992AA3" w:rsidRPr="000F4CFC">
        <w:rPr>
          <w:rFonts w:ascii="Times New Roman" w:hAnsi="Times New Roman"/>
          <w:sz w:val="28"/>
          <w:szCs w:val="28"/>
        </w:rPr>
        <w:t xml:space="preserve"> з метою </w:t>
      </w:r>
      <w:bookmarkStart w:id="1" w:name="_Hlk126504488"/>
      <w:r w:rsidR="00992AA3" w:rsidRPr="000F4CFC">
        <w:rPr>
          <w:rFonts w:ascii="Times New Roman" w:hAnsi="Times New Roman"/>
          <w:sz w:val="28"/>
          <w:szCs w:val="28"/>
        </w:rPr>
        <w:t xml:space="preserve">приведення нормативних актів </w:t>
      </w:r>
      <w:proofErr w:type="spellStart"/>
      <w:r w:rsidR="00992AA3" w:rsidRPr="000F4CFC">
        <w:rPr>
          <w:rFonts w:ascii="Times New Roman" w:hAnsi="Times New Roman"/>
          <w:sz w:val="28"/>
          <w:szCs w:val="28"/>
        </w:rPr>
        <w:t>Держстату</w:t>
      </w:r>
      <w:proofErr w:type="spellEnd"/>
      <w:r w:rsidR="00992AA3" w:rsidRPr="000F4CFC">
        <w:rPr>
          <w:rFonts w:ascii="Times New Roman" w:hAnsi="Times New Roman"/>
          <w:sz w:val="28"/>
          <w:szCs w:val="28"/>
        </w:rPr>
        <w:t xml:space="preserve"> у відповідність до законодавства</w:t>
      </w:r>
      <w:bookmarkEnd w:id="1"/>
      <w:r w:rsidR="00992AA3" w:rsidRPr="000F4CFC">
        <w:rPr>
          <w:rFonts w:ascii="Times New Roman" w:hAnsi="Times New Roman"/>
          <w:sz w:val="28"/>
          <w:szCs w:val="28"/>
        </w:rPr>
        <w:t>.</w:t>
      </w:r>
    </w:p>
    <w:p w14:paraId="317668B0" w14:textId="5DB350A4" w:rsidR="0079609F" w:rsidRPr="000F4CFC" w:rsidRDefault="0079609F" w:rsidP="0079609F">
      <w:pPr>
        <w:pStyle w:val="a3"/>
        <w:ind w:right="-7" w:firstLine="567"/>
        <w:jc w:val="both"/>
        <w:rPr>
          <w:spacing w:val="4"/>
          <w:lang w:val="ru-RU"/>
        </w:rPr>
      </w:pPr>
      <w:r w:rsidRPr="000F4CFC">
        <w:rPr>
          <w:lang w:val="ru-RU"/>
        </w:rPr>
        <w:t xml:space="preserve">На </w:t>
      </w:r>
      <w:proofErr w:type="spellStart"/>
      <w:r w:rsidRPr="000F4CFC">
        <w:rPr>
          <w:lang w:val="ru-RU"/>
        </w:rPr>
        <w:t>цей</w:t>
      </w:r>
      <w:proofErr w:type="spellEnd"/>
      <w:r w:rsidRPr="000F4CFC">
        <w:rPr>
          <w:lang w:val="ru-RU"/>
        </w:rPr>
        <w:t xml:space="preserve"> час </w:t>
      </w:r>
      <w:proofErr w:type="spellStart"/>
      <w:r w:rsidRPr="000F4CFC">
        <w:rPr>
          <w:lang w:val="ru-RU"/>
        </w:rPr>
        <w:t>виплата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грошової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компенсації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домогосподарствам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регламентується</w:t>
      </w:r>
      <w:proofErr w:type="spellEnd"/>
      <w:r w:rsidRPr="000F4CFC">
        <w:rPr>
          <w:lang w:val="ru-RU"/>
        </w:rPr>
        <w:t xml:space="preserve"> Порядком </w:t>
      </w:r>
      <w:r w:rsidRPr="000F4CFC">
        <w:t xml:space="preserve">виплати грошової компенсації домогосподарствам за витрату часу, </w:t>
      </w:r>
      <w:proofErr w:type="spellStart"/>
      <w:r w:rsidRPr="000F4CFC">
        <w:t>пов</w:t>
      </w:r>
      <w:proofErr w:type="spellEnd"/>
      <w:r w:rsidRPr="000F4CFC">
        <w:rPr>
          <w:lang w:val="ru-RU"/>
        </w:rPr>
        <w:t>’</w:t>
      </w:r>
      <w:proofErr w:type="spellStart"/>
      <w:r w:rsidRPr="000F4CFC">
        <w:t>язану</w:t>
      </w:r>
      <w:proofErr w:type="spellEnd"/>
      <w:r w:rsidRPr="000F4CFC">
        <w:t xml:space="preserve"> з веденням записів доходів, витрат та наданням інших відомостей відповідно до програми державного статистичн</w:t>
      </w:r>
      <w:r w:rsidR="00B570F8" w:rsidRPr="000F4CFC">
        <w:t>о</w:t>
      </w:r>
      <w:r w:rsidRPr="000F4CFC">
        <w:t>го спостереження «Обстеження умов життя домогосподарств»,</w:t>
      </w:r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затвердженим</w:t>
      </w:r>
      <w:proofErr w:type="spellEnd"/>
      <w:r w:rsidRPr="000F4CFC">
        <w:rPr>
          <w:lang w:val="ru-RU"/>
        </w:rPr>
        <w:t xml:space="preserve"> наказом </w:t>
      </w:r>
      <w:proofErr w:type="spellStart"/>
      <w:r w:rsidRPr="000F4CFC">
        <w:rPr>
          <w:lang w:val="ru-RU"/>
        </w:rPr>
        <w:t>Держстату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від</w:t>
      </w:r>
      <w:proofErr w:type="spellEnd"/>
      <w:r w:rsidRPr="000F4CFC">
        <w:rPr>
          <w:lang w:val="ru-RU"/>
        </w:rPr>
        <w:t xml:space="preserve"> 26 </w:t>
      </w:r>
      <w:proofErr w:type="spellStart"/>
      <w:r w:rsidRPr="000F4CFC">
        <w:rPr>
          <w:lang w:val="ru-RU"/>
        </w:rPr>
        <w:t>квітня</w:t>
      </w:r>
      <w:proofErr w:type="spellEnd"/>
      <w:r w:rsidRPr="000F4CFC">
        <w:rPr>
          <w:lang w:val="ru-RU"/>
        </w:rPr>
        <w:t xml:space="preserve"> 2023 року № 161 </w:t>
      </w:r>
      <w:r w:rsidR="00B570F8" w:rsidRPr="000F4CFC">
        <w:rPr>
          <w:lang w:val="ru-RU"/>
        </w:rPr>
        <w:t>і</w:t>
      </w:r>
      <w:r w:rsidRPr="000F4CFC">
        <w:t xml:space="preserve"> </w:t>
      </w:r>
      <w:proofErr w:type="spellStart"/>
      <w:r w:rsidRPr="000F4CFC">
        <w:t>зареєстровани</w:t>
      </w:r>
      <w:proofErr w:type="spellEnd"/>
      <w:r w:rsidRPr="000F4CFC">
        <w:rPr>
          <w:lang w:val="ru-RU"/>
        </w:rPr>
        <w:t>м</w:t>
      </w:r>
      <w:r w:rsidRPr="000F4CFC">
        <w:t xml:space="preserve"> у Міністерстві юстиції України 19 червня 2023 року за № 1018/40074</w:t>
      </w:r>
      <w:r w:rsidRPr="000F4CFC">
        <w:rPr>
          <w:lang w:val="ru-RU"/>
        </w:rPr>
        <w:t xml:space="preserve">. </w:t>
      </w:r>
    </w:p>
    <w:p w14:paraId="269AEBC0" w14:textId="77777777" w:rsidR="00366F42" w:rsidRPr="000F4CFC" w:rsidRDefault="0079609F" w:rsidP="00992AA3">
      <w:pPr>
        <w:pStyle w:val="ae"/>
        <w:spacing w:before="0" w:beforeAutospacing="0" w:after="0" w:afterAutospacing="0"/>
        <w:ind w:firstLine="591"/>
        <w:jc w:val="both"/>
        <w:rPr>
          <w:sz w:val="28"/>
          <w:szCs w:val="28"/>
        </w:rPr>
      </w:pPr>
      <w:r w:rsidRPr="000F4CFC">
        <w:rPr>
          <w:sz w:val="28"/>
          <w:szCs w:val="28"/>
        </w:rPr>
        <w:t xml:space="preserve">Зважаючи на вищезазначене, положення </w:t>
      </w:r>
      <w:r w:rsidRPr="000F4CFC">
        <w:rPr>
          <w:sz w:val="28"/>
          <w:szCs w:val="28"/>
          <w:lang w:val="ru-RU"/>
        </w:rPr>
        <w:t xml:space="preserve">наказу </w:t>
      </w:r>
      <w:proofErr w:type="spellStart"/>
      <w:r w:rsidRPr="000F4CFC">
        <w:rPr>
          <w:sz w:val="28"/>
          <w:szCs w:val="28"/>
          <w:lang w:val="ru-RU"/>
        </w:rPr>
        <w:t>Держстату</w:t>
      </w:r>
      <w:proofErr w:type="spellEnd"/>
      <w:r w:rsidRPr="000F4CFC">
        <w:rPr>
          <w:sz w:val="28"/>
          <w:szCs w:val="28"/>
          <w:lang w:val="ru-RU"/>
        </w:rPr>
        <w:t xml:space="preserve"> </w:t>
      </w:r>
      <w:proofErr w:type="spellStart"/>
      <w:r w:rsidRPr="000F4CFC">
        <w:rPr>
          <w:sz w:val="28"/>
          <w:szCs w:val="28"/>
          <w:lang w:val="ru-RU"/>
        </w:rPr>
        <w:t>від</w:t>
      </w:r>
      <w:proofErr w:type="spellEnd"/>
      <w:r w:rsidRPr="000F4CFC">
        <w:rPr>
          <w:sz w:val="28"/>
          <w:szCs w:val="28"/>
          <w:lang w:val="ru-RU"/>
        </w:rPr>
        <w:t xml:space="preserve"> 26 </w:t>
      </w:r>
      <w:proofErr w:type="spellStart"/>
      <w:r w:rsidRPr="000F4CFC">
        <w:rPr>
          <w:sz w:val="28"/>
          <w:szCs w:val="28"/>
          <w:lang w:val="ru-RU"/>
        </w:rPr>
        <w:t>квітня</w:t>
      </w:r>
      <w:proofErr w:type="spellEnd"/>
      <w:r w:rsidRPr="000F4CFC">
        <w:rPr>
          <w:sz w:val="28"/>
          <w:szCs w:val="28"/>
          <w:lang w:val="ru-RU"/>
        </w:rPr>
        <w:t xml:space="preserve"> 2023 року № 161 </w:t>
      </w:r>
      <w:r w:rsidRPr="000F4CFC">
        <w:rPr>
          <w:sz w:val="28"/>
          <w:szCs w:val="28"/>
        </w:rPr>
        <w:t>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</w:t>
      </w:r>
      <w:r w:rsidRPr="000F4CFC">
        <w:rPr>
          <w:sz w:val="28"/>
          <w:szCs w:val="28"/>
          <w:lang w:val="ru-RU"/>
        </w:rPr>
        <w:t xml:space="preserve"> </w:t>
      </w:r>
      <w:proofErr w:type="spellStart"/>
      <w:r w:rsidRPr="000F4CFC">
        <w:rPr>
          <w:sz w:val="28"/>
          <w:szCs w:val="28"/>
          <w:lang w:val="ru-RU"/>
        </w:rPr>
        <w:t>необхідно</w:t>
      </w:r>
      <w:proofErr w:type="spellEnd"/>
      <w:r w:rsidRPr="000F4CFC">
        <w:rPr>
          <w:sz w:val="28"/>
          <w:szCs w:val="28"/>
          <w:lang w:val="ru-RU"/>
        </w:rPr>
        <w:t xml:space="preserve"> привести у </w:t>
      </w:r>
      <w:proofErr w:type="spellStart"/>
      <w:r w:rsidRPr="000F4CFC">
        <w:rPr>
          <w:sz w:val="28"/>
          <w:szCs w:val="28"/>
          <w:lang w:val="ru-RU"/>
        </w:rPr>
        <w:t>відповідність</w:t>
      </w:r>
      <w:proofErr w:type="spellEnd"/>
      <w:r w:rsidRPr="000F4CFC">
        <w:rPr>
          <w:sz w:val="28"/>
          <w:szCs w:val="28"/>
          <w:lang w:val="ru-RU"/>
        </w:rPr>
        <w:t xml:space="preserve"> до </w:t>
      </w:r>
      <w:proofErr w:type="spellStart"/>
      <w:r w:rsidRPr="000F4CFC">
        <w:rPr>
          <w:sz w:val="28"/>
          <w:szCs w:val="28"/>
          <w:lang w:val="ru-RU"/>
        </w:rPr>
        <w:t>законодавства</w:t>
      </w:r>
      <w:proofErr w:type="spellEnd"/>
      <w:r w:rsidRPr="000F4CFC">
        <w:rPr>
          <w:sz w:val="28"/>
          <w:szCs w:val="28"/>
          <w:lang w:val="ru-RU"/>
        </w:rPr>
        <w:t xml:space="preserve"> шляхом </w:t>
      </w:r>
      <w:r w:rsidRPr="000F4CFC">
        <w:rPr>
          <w:sz w:val="28"/>
          <w:szCs w:val="28"/>
        </w:rPr>
        <w:t>зміни назви державного статистичного спостереження «Обстеження умов життя домогосподарств» на «Обстеження бюджетів домогосподарств»</w:t>
      </w:r>
      <w:r w:rsidR="00992AA3" w:rsidRPr="000F4CFC">
        <w:rPr>
          <w:sz w:val="28"/>
          <w:szCs w:val="28"/>
        </w:rPr>
        <w:t>.</w:t>
      </w:r>
    </w:p>
    <w:p w14:paraId="2052E6FD" w14:textId="77777777" w:rsidR="005E1D1A" w:rsidRPr="000F4CFC" w:rsidRDefault="005E1D1A" w:rsidP="005E1D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F4CFC">
        <w:rPr>
          <w:sz w:val="28"/>
          <w:szCs w:val="28"/>
        </w:rPr>
        <w:t>Основні групи, на які проблема справляє вплив:</w:t>
      </w: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3013"/>
        <w:gridCol w:w="2658"/>
      </w:tblGrid>
      <w:tr w:rsidR="00CE0E22" w:rsidRPr="000F4CFC" w14:paraId="06FBE7BF" w14:textId="77777777" w:rsidTr="00B3026B">
        <w:trPr>
          <w:trHeight w:val="316"/>
        </w:trPr>
        <w:tc>
          <w:tcPr>
            <w:tcW w:w="3968" w:type="dxa"/>
          </w:tcPr>
          <w:p w14:paraId="27744144" w14:textId="77777777" w:rsidR="00CE0E22" w:rsidRPr="000F4CFC" w:rsidRDefault="00CE0E22" w:rsidP="00B3026B">
            <w:pPr>
              <w:pStyle w:val="TableParagraph"/>
              <w:spacing w:line="297" w:lineRule="exact"/>
              <w:ind w:left="814"/>
              <w:rPr>
                <w:sz w:val="28"/>
              </w:rPr>
            </w:pPr>
            <w:r w:rsidRPr="000F4CFC">
              <w:rPr>
                <w:sz w:val="28"/>
              </w:rPr>
              <w:t>Групи (підгрупи)</w:t>
            </w:r>
          </w:p>
        </w:tc>
        <w:tc>
          <w:tcPr>
            <w:tcW w:w="3013" w:type="dxa"/>
          </w:tcPr>
          <w:p w14:paraId="31F8A0E0" w14:textId="77777777" w:rsidR="00CE0E22" w:rsidRPr="000F4CFC" w:rsidRDefault="00CE0E22" w:rsidP="00B3026B">
            <w:pPr>
              <w:pStyle w:val="TableParagraph"/>
              <w:spacing w:line="297" w:lineRule="exact"/>
              <w:ind w:left="1269" w:right="125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Так</w:t>
            </w:r>
          </w:p>
        </w:tc>
        <w:tc>
          <w:tcPr>
            <w:tcW w:w="2658" w:type="dxa"/>
          </w:tcPr>
          <w:p w14:paraId="2A407CAE" w14:textId="77777777" w:rsidR="00CE0E22" w:rsidRPr="000F4CFC" w:rsidRDefault="00CE0E22" w:rsidP="00B3026B">
            <w:pPr>
              <w:pStyle w:val="TableParagraph"/>
              <w:spacing w:line="297" w:lineRule="exact"/>
              <w:ind w:left="0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Ні</w:t>
            </w:r>
          </w:p>
        </w:tc>
      </w:tr>
      <w:tr w:rsidR="00CE0E22" w:rsidRPr="000F4CFC" w14:paraId="1A3C8713" w14:textId="77777777" w:rsidTr="00B3026B">
        <w:trPr>
          <w:trHeight w:val="316"/>
        </w:trPr>
        <w:tc>
          <w:tcPr>
            <w:tcW w:w="3968" w:type="dxa"/>
          </w:tcPr>
          <w:p w14:paraId="08F63746" w14:textId="77777777" w:rsidR="00CE0E22" w:rsidRPr="000F4CFC" w:rsidRDefault="00CE0E22" w:rsidP="00B3026B">
            <w:pPr>
              <w:pStyle w:val="TableParagraph"/>
              <w:spacing w:line="297" w:lineRule="exact"/>
              <w:rPr>
                <w:sz w:val="28"/>
              </w:rPr>
            </w:pPr>
            <w:r w:rsidRPr="000F4CFC">
              <w:rPr>
                <w:sz w:val="28"/>
              </w:rPr>
              <w:t>Громадяни</w:t>
            </w:r>
          </w:p>
        </w:tc>
        <w:tc>
          <w:tcPr>
            <w:tcW w:w="3013" w:type="dxa"/>
          </w:tcPr>
          <w:p w14:paraId="68B32456" w14:textId="77777777" w:rsidR="00CE0E22" w:rsidRPr="000F4CFC" w:rsidRDefault="00CE0E22" w:rsidP="00B3026B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+</w:t>
            </w:r>
          </w:p>
        </w:tc>
        <w:tc>
          <w:tcPr>
            <w:tcW w:w="2658" w:type="dxa"/>
          </w:tcPr>
          <w:p w14:paraId="3B85E204" w14:textId="77777777" w:rsidR="00CE0E22" w:rsidRPr="000F4CFC" w:rsidRDefault="00CE0E22" w:rsidP="00B3026B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</w:tr>
      <w:tr w:rsidR="00CE0E22" w:rsidRPr="000F4CFC" w14:paraId="1957024E" w14:textId="77777777" w:rsidTr="00B3026B">
        <w:trPr>
          <w:trHeight w:val="316"/>
        </w:trPr>
        <w:tc>
          <w:tcPr>
            <w:tcW w:w="3968" w:type="dxa"/>
          </w:tcPr>
          <w:p w14:paraId="1F16B2A8" w14:textId="77777777" w:rsidR="00CE0E22" w:rsidRPr="000F4CFC" w:rsidRDefault="00CE0E22" w:rsidP="00B3026B">
            <w:pPr>
              <w:pStyle w:val="TableParagraph"/>
              <w:spacing w:line="297" w:lineRule="exact"/>
              <w:rPr>
                <w:sz w:val="28"/>
              </w:rPr>
            </w:pPr>
            <w:r w:rsidRPr="000F4CFC">
              <w:rPr>
                <w:sz w:val="28"/>
              </w:rPr>
              <w:t>Держава</w:t>
            </w:r>
          </w:p>
        </w:tc>
        <w:tc>
          <w:tcPr>
            <w:tcW w:w="3013" w:type="dxa"/>
          </w:tcPr>
          <w:p w14:paraId="44D086D6" w14:textId="77777777" w:rsidR="00CE0E22" w:rsidRPr="000F4CFC" w:rsidRDefault="00CE0E22" w:rsidP="00B3026B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+</w:t>
            </w:r>
          </w:p>
        </w:tc>
        <w:tc>
          <w:tcPr>
            <w:tcW w:w="2658" w:type="dxa"/>
          </w:tcPr>
          <w:p w14:paraId="0ED1953D" w14:textId="77777777" w:rsidR="00CE0E22" w:rsidRPr="000F4CFC" w:rsidRDefault="00CE0E22" w:rsidP="00B3026B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</w:tr>
      <w:tr w:rsidR="00CE0E22" w:rsidRPr="000F4CFC" w14:paraId="534B675F" w14:textId="77777777" w:rsidTr="00B3026B">
        <w:trPr>
          <w:trHeight w:val="316"/>
        </w:trPr>
        <w:tc>
          <w:tcPr>
            <w:tcW w:w="3968" w:type="dxa"/>
          </w:tcPr>
          <w:p w14:paraId="3A002634" w14:textId="77777777" w:rsidR="00CE0E22" w:rsidRPr="000F4CFC" w:rsidRDefault="00CE0E22" w:rsidP="00B3026B">
            <w:pPr>
              <w:pStyle w:val="TableParagraph"/>
              <w:spacing w:line="297" w:lineRule="exact"/>
              <w:rPr>
                <w:sz w:val="28"/>
              </w:rPr>
            </w:pPr>
            <w:r w:rsidRPr="000F4CFC">
              <w:rPr>
                <w:sz w:val="28"/>
              </w:rPr>
              <w:t>Суб’єкти господарювання</w:t>
            </w:r>
          </w:p>
        </w:tc>
        <w:tc>
          <w:tcPr>
            <w:tcW w:w="3013" w:type="dxa"/>
          </w:tcPr>
          <w:p w14:paraId="32C677C0" w14:textId="77777777" w:rsidR="00CE0E22" w:rsidRPr="000F4CFC" w:rsidRDefault="00CE0E22" w:rsidP="00B3026B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2658" w:type="dxa"/>
          </w:tcPr>
          <w:p w14:paraId="02ECD8F2" w14:textId="77777777" w:rsidR="00CE0E22" w:rsidRPr="000F4CFC" w:rsidRDefault="00366F42" w:rsidP="00B3026B">
            <w:pPr>
              <w:pStyle w:val="TableParagraph"/>
              <w:spacing w:line="297" w:lineRule="exact"/>
              <w:ind w:left="12"/>
              <w:jc w:val="center"/>
              <w:rPr>
                <w:sz w:val="28"/>
                <w:lang w:val="en-US"/>
              </w:rPr>
            </w:pPr>
            <w:r w:rsidRPr="000F4CFC">
              <w:rPr>
                <w:sz w:val="28"/>
                <w:lang w:val="en-US"/>
              </w:rPr>
              <w:t>+</w:t>
            </w:r>
          </w:p>
        </w:tc>
      </w:tr>
      <w:tr w:rsidR="00CE0E22" w:rsidRPr="000F4CFC" w14:paraId="72727349" w14:textId="77777777" w:rsidTr="00B3026B">
        <w:trPr>
          <w:trHeight w:val="638"/>
        </w:trPr>
        <w:tc>
          <w:tcPr>
            <w:tcW w:w="3968" w:type="dxa"/>
          </w:tcPr>
          <w:p w14:paraId="0EC98ED8" w14:textId="77777777" w:rsidR="00CE0E22" w:rsidRPr="000F4CFC" w:rsidRDefault="00515002" w:rsidP="00B3026B">
            <w:pPr>
              <w:pStyle w:val="TableParagraph"/>
              <w:tabs>
                <w:tab w:val="left" w:pos="614"/>
                <w:tab w:val="left" w:pos="1555"/>
                <w:tab w:val="left" w:pos="2550"/>
              </w:tabs>
              <w:spacing w:before="1" w:line="322" w:lineRule="exact"/>
              <w:ind w:right="100"/>
              <w:rPr>
                <w:sz w:val="28"/>
              </w:rPr>
            </w:pPr>
            <w:r w:rsidRPr="000F4CFC">
              <w:rPr>
                <w:sz w:val="28"/>
                <w:lang w:val="ru-RU"/>
              </w:rPr>
              <w:t>у</w:t>
            </w:r>
            <w:r w:rsidR="00CE0E22" w:rsidRPr="000F4CFC">
              <w:rPr>
                <w:sz w:val="28"/>
              </w:rPr>
              <w:tab/>
              <w:t>тому</w:t>
            </w:r>
            <w:r w:rsidR="00CE0E22" w:rsidRPr="000F4CFC">
              <w:rPr>
                <w:sz w:val="28"/>
              </w:rPr>
              <w:tab/>
              <w:t>числі</w:t>
            </w:r>
            <w:r w:rsidR="00CE0E22" w:rsidRPr="000F4CFC">
              <w:rPr>
                <w:sz w:val="28"/>
              </w:rPr>
              <w:tab/>
            </w:r>
            <w:r w:rsidR="00CE0E22" w:rsidRPr="000F4CFC">
              <w:rPr>
                <w:spacing w:val="-3"/>
                <w:sz w:val="28"/>
              </w:rPr>
              <w:t xml:space="preserve">суб’єкти </w:t>
            </w:r>
            <w:r w:rsidR="00CE0E22" w:rsidRPr="000F4CFC">
              <w:rPr>
                <w:sz w:val="28"/>
              </w:rPr>
              <w:t>малого підприємництва</w:t>
            </w:r>
          </w:p>
        </w:tc>
        <w:tc>
          <w:tcPr>
            <w:tcW w:w="3013" w:type="dxa"/>
          </w:tcPr>
          <w:p w14:paraId="6579AB17" w14:textId="77777777" w:rsidR="00CE0E22" w:rsidRPr="000F4CFC" w:rsidRDefault="00366F42" w:rsidP="00B3026B">
            <w:pPr>
              <w:pStyle w:val="TableParagraph"/>
              <w:spacing w:line="319" w:lineRule="exact"/>
              <w:ind w:left="12"/>
              <w:jc w:val="center"/>
              <w:rPr>
                <w:sz w:val="28"/>
                <w:lang w:val="en-US"/>
              </w:rPr>
            </w:pPr>
            <w:r w:rsidRPr="000F4CFC">
              <w:rPr>
                <w:sz w:val="28"/>
                <w:lang w:val="en-US"/>
              </w:rPr>
              <w:t>-</w:t>
            </w:r>
          </w:p>
        </w:tc>
        <w:tc>
          <w:tcPr>
            <w:tcW w:w="2658" w:type="dxa"/>
          </w:tcPr>
          <w:p w14:paraId="07A57B28" w14:textId="77777777" w:rsidR="00CE0E22" w:rsidRPr="000F4CFC" w:rsidRDefault="00366F42" w:rsidP="00B3026B">
            <w:pPr>
              <w:pStyle w:val="TableParagraph"/>
              <w:spacing w:line="319" w:lineRule="exact"/>
              <w:ind w:left="12"/>
              <w:jc w:val="center"/>
              <w:rPr>
                <w:sz w:val="28"/>
                <w:lang w:val="en-US"/>
              </w:rPr>
            </w:pPr>
            <w:r w:rsidRPr="000F4CFC">
              <w:rPr>
                <w:sz w:val="28"/>
                <w:lang w:val="en-US"/>
              </w:rPr>
              <w:t>+</w:t>
            </w:r>
          </w:p>
        </w:tc>
      </w:tr>
    </w:tbl>
    <w:p w14:paraId="28DC1EEB" w14:textId="4B8238AD" w:rsidR="00DD70C2" w:rsidRPr="000F4CFC" w:rsidRDefault="00992AA3" w:rsidP="00BA39E5">
      <w:pPr>
        <w:pStyle w:val="a3"/>
        <w:ind w:right="-7" w:firstLine="567"/>
        <w:jc w:val="both"/>
      </w:pPr>
      <w:r w:rsidRPr="000F4CFC">
        <w:t xml:space="preserve">Розв’язання проблеми можливе лише шляхом видання нормативно-правового </w:t>
      </w:r>
      <w:proofErr w:type="spellStart"/>
      <w:r w:rsidRPr="000F4CFC">
        <w:t>акта</w:t>
      </w:r>
      <w:proofErr w:type="spellEnd"/>
      <w:r w:rsidRPr="000F4CFC">
        <w:t xml:space="preserve"> щодо внесення відповідних змін до наказу </w:t>
      </w:r>
      <w:proofErr w:type="spellStart"/>
      <w:r w:rsidRPr="000F4CFC">
        <w:rPr>
          <w:lang w:val="ru-RU"/>
        </w:rPr>
        <w:t>Держстату</w:t>
      </w:r>
      <w:proofErr w:type="spellEnd"/>
      <w:r w:rsidRPr="000F4CFC">
        <w:rPr>
          <w:lang w:val="ru-RU"/>
        </w:rPr>
        <w:t xml:space="preserve"> </w:t>
      </w:r>
      <w:proofErr w:type="spellStart"/>
      <w:r w:rsidRPr="000F4CFC">
        <w:rPr>
          <w:lang w:val="ru-RU"/>
        </w:rPr>
        <w:t>від</w:t>
      </w:r>
      <w:proofErr w:type="spellEnd"/>
      <w:r w:rsidRPr="000F4CFC">
        <w:rPr>
          <w:lang w:val="ru-RU"/>
        </w:rPr>
        <w:t xml:space="preserve"> </w:t>
      </w:r>
      <w:r w:rsidR="00787260" w:rsidRPr="000F4CFC">
        <w:rPr>
          <w:lang w:val="ru-RU"/>
        </w:rPr>
        <w:br/>
      </w:r>
      <w:r w:rsidRPr="000F4CFC">
        <w:rPr>
          <w:lang w:val="ru-RU"/>
        </w:rPr>
        <w:t xml:space="preserve">26 </w:t>
      </w:r>
      <w:proofErr w:type="spellStart"/>
      <w:r w:rsidRPr="000F4CFC">
        <w:rPr>
          <w:lang w:val="ru-RU"/>
        </w:rPr>
        <w:t>квітня</w:t>
      </w:r>
      <w:proofErr w:type="spellEnd"/>
      <w:r w:rsidRPr="000F4CFC">
        <w:rPr>
          <w:lang w:val="ru-RU"/>
        </w:rPr>
        <w:t xml:space="preserve"> 2023 року № 161</w:t>
      </w:r>
      <w:r w:rsidRPr="000F4CFC">
        <w:t xml:space="preserve"> </w:t>
      </w:r>
      <w:r w:rsidRPr="000F4CFC">
        <w:rPr>
          <w:bCs/>
          <w:color w:val="000000"/>
        </w:rPr>
        <w:t>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</w:t>
      </w:r>
      <w:r w:rsidRPr="000F4CFC">
        <w:t>, зареєстрованого в Міністерстві юстиції України 19 червня 2023 року за № 1018/40074.</w:t>
      </w:r>
    </w:p>
    <w:p w14:paraId="1F9AE1DC" w14:textId="77777777" w:rsidR="003A444B" w:rsidRPr="000F4CFC" w:rsidRDefault="003A444B" w:rsidP="00BA39E5">
      <w:pPr>
        <w:pStyle w:val="a3"/>
        <w:ind w:right="-7" w:firstLine="567"/>
        <w:jc w:val="both"/>
      </w:pPr>
    </w:p>
    <w:p w14:paraId="13D76926" w14:textId="77777777" w:rsidR="00DD70C2" w:rsidRPr="000F4CFC" w:rsidRDefault="00AF4D82" w:rsidP="008E737C">
      <w:pPr>
        <w:pStyle w:val="1"/>
        <w:ind w:left="567"/>
      </w:pPr>
      <w:r w:rsidRPr="000F4CFC">
        <w:t>ІІ.</w:t>
      </w:r>
      <w:r w:rsidR="00FD3AC8" w:rsidRPr="000F4CFC">
        <w:t> </w:t>
      </w:r>
      <w:r w:rsidRPr="000F4CFC">
        <w:t>Цілі державного регулювання</w:t>
      </w:r>
    </w:p>
    <w:p w14:paraId="49E9A16F" w14:textId="77777777" w:rsidR="00DD70C2" w:rsidRPr="000F4CFC" w:rsidRDefault="00DD70C2">
      <w:pPr>
        <w:pStyle w:val="a3"/>
        <w:spacing w:before="11"/>
        <w:rPr>
          <w:b/>
          <w:sz w:val="27"/>
        </w:rPr>
      </w:pPr>
    </w:p>
    <w:p w14:paraId="22E2F5DE" w14:textId="56EDEEA3" w:rsidR="003A444B" w:rsidRPr="000F4CFC" w:rsidRDefault="00791605" w:rsidP="003A444B">
      <w:pPr>
        <w:ind w:firstLine="567"/>
        <w:jc w:val="both"/>
        <w:rPr>
          <w:sz w:val="28"/>
          <w:szCs w:val="28"/>
        </w:rPr>
      </w:pPr>
      <w:proofErr w:type="spellStart"/>
      <w:r w:rsidRPr="000F4CFC">
        <w:rPr>
          <w:sz w:val="28"/>
          <w:szCs w:val="28"/>
        </w:rPr>
        <w:t>Проєктом</w:t>
      </w:r>
      <w:proofErr w:type="spellEnd"/>
      <w:r w:rsidRPr="000F4CFC">
        <w:rPr>
          <w:sz w:val="28"/>
          <w:szCs w:val="28"/>
        </w:rPr>
        <w:t xml:space="preserve"> наказу пропонується </w:t>
      </w:r>
      <w:proofErr w:type="spellStart"/>
      <w:r w:rsidR="003A444B" w:rsidRPr="000F4CFC">
        <w:rPr>
          <w:sz w:val="28"/>
          <w:szCs w:val="28"/>
        </w:rPr>
        <w:t>внести</w:t>
      </w:r>
      <w:proofErr w:type="spellEnd"/>
      <w:r w:rsidR="003A444B" w:rsidRPr="000F4CFC">
        <w:rPr>
          <w:sz w:val="28"/>
          <w:szCs w:val="28"/>
        </w:rPr>
        <w:t xml:space="preserve"> змін</w:t>
      </w:r>
      <w:r w:rsidR="00787260" w:rsidRPr="000F4CFC">
        <w:rPr>
          <w:sz w:val="28"/>
          <w:szCs w:val="28"/>
        </w:rPr>
        <w:t>у</w:t>
      </w:r>
      <w:r w:rsidR="003A444B" w:rsidRPr="000F4CFC">
        <w:rPr>
          <w:sz w:val="28"/>
          <w:szCs w:val="28"/>
        </w:rPr>
        <w:t xml:space="preserve"> до наказу Державної служби статистики України від </w:t>
      </w:r>
      <w:r w:rsidR="00B570F8" w:rsidRPr="000F4CFC">
        <w:rPr>
          <w:sz w:val="28"/>
          <w:szCs w:val="28"/>
          <w:lang w:val="ru-RU"/>
        </w:rPr>
        <w:t xml:space="preserve">26 </w:t>
      </w:r>
      <w:proofErr w:type="spellStart"/>
      <w:r w:rsidR="00B570F8" w:rsidRPr="000F4CFC">
        <w:rPr>
          <w:sz w:val="28"/>
          <w:szCs w:val="28"/>
          <w:lang w:val="ru-RU"/>
        </w:rPr>
        <w:t>квітня</w:t>
      </w:r>
      <w:proofErr w:type="spellEnd"/>
      <w:r w:rsidR="00B570F8" w:rsidRPr="000F4CFC">
        <w:rPr>
          <w:sz w:val="28"/>
          <w:szCs w:val="28"/>
          <w:lang w:val="ru-RU"/>
        </w:rPr>
        <w:t xml:space="preserve"> 2023 року</w:t>
      </w:r>
      <w:r w:rsidR="00B570F8" w:rsidRPr="000F4CFC">
        <w:rPr>
          <w:sz w:val="28"/>
          <w:szCs w:val="28"/>
        </w:rPr>
        <w:t xml:space="preserve"> </w:t>
      </w:r>
      <w:r w:rsidR="003A444B" w:rsidRPr="000F4CFC">
        <w:rPr>
          <w:sz w:val="28"/>
          <w:szCs w:val="28"/>
        </w:rPr>
        <w:t>№ 161 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домогосподарств”», що передбача</w:t>
      </w:r>
      <w:r w:rsidR="00787260" w:rsidRPr="000F4CFC">
        <w:rPr>
          <w:sz w:val="28"/>
          <w:szCs w:val="28"/>
        </w:rPr>
        <w:t>є</w:t>
      </w:r>
      <w:r w:rsidR="003A444B" w:rsidRPr="000F4CFC">
        <w:rPr>
          <w:sz w:val="28"/>
          <w:szCs w:val="28"/>
        </w:rPr>
        <w:t xml:space="preserve"> зміну назви державного статистичного спостереження «Обстеження умов життя домогосподарств» на «Обстеження бюджетів домогосподарств».</w:t>
      </w:r>
    </w:p>
    <w:p w14:paraId="77FF179E" w14:textId="77777777" w:rsidR="00DD70C2" w:rsidRPr="000F4CFC" w:rsidRDefault="00DD70C2">
      <w:pPr>
        <w:pStyle w:val="a3"/>
      </w:pPr>
    </w:p>
    <w:p w14:paraId="1039FDAA" w14:textId="77777777" w:rsidR="00DD70C2" w:rsidRPr="000F4CFC" w:rsidRDefault="00AF4D82" w:rsidP="00BD1180">
      <w:pPr>
        <w:pStyle w:val="1"/>
        <w:ind w:left="828" w:hanging="261"/>
      </w:pPr>
      <w:r w:rsidRPr="000F4CFC">
        <w:t>ІІІ.</w:t>
      </w:r>
      <w:r w:rsidR="00FD3AC8" w:rsidRPr="000F4CFC">
        <w:t> </w:t>
      </w:r>
      <w:r w:rsidRPr="000F4CFC">
        <w:t>Визначення та оцінка альтернативних способів досягнення цілей</w:t>
      </w:r>
    </w:p>
    <w:p w14:paraId="1BC52094" w14:textId="77777777" w:rsidR="00091860" w:rsidRPr="000F4CFC" w:rsidRDefault="00091860" w:rsidP="00BD1180">
      <w:pPr>
        <w:pStyle w:val="1"/>
        <w:ind w:left="828" w:hanging="261"/>
      </w:pPr>
    </w:p>
    <w:p w14:paraId="747F7B9E" w14:textId="77777777" w:rsidR="00DD70C2" w:rsidRPr="000F4CFC" w:rsidRDefault="00AF4D82" w:rsidP="00900B46">
      <w:pPr>
        <w:pStyle w:val="a5"/>
        <w:numPr>
          <w:ilvl w:val="0"/>
          <w:numId w:val="6"/>
        </w:numPr>
        <w:tabs>
          <w:tab w:val="left" w:pos="567"/>
        </w:tabs>
        <w:rPr>
          <w:b/>
          <w:sz w:val="28"/>
        </w:rPr>
      </w:pPr>
      <w:r w:rsidRPr="000F4CFC">
        <w:rPr>
          <w:b/>
          <w:sz w:val="28"/>
        </w:rPr>
        <w:t>Визначення альтернативних способів</w:t>
      </w:r>
    </w:p>
    <w:p w14:paraId="59B662E5" w14:textId="77777777" w:rsidR="00900B46" w:rsidRPr="000F4CFC" w:rsidRDefault="00900B46" w:rsidP="002A7DF8">
      <w:pPr>
        <w:ind w:firstLine="567"/>
        <w:jc w:val="both"/>
        <w:rPr>
          <w:b/>
          <w:bCs/>
          <w:sz w:val="28"/>
          <w:szCs w:val="28"/>
        </w:rPr>
      </w:pPr>
      <w:r w:rsidRPr="000F4CFC">
        <w:rPr>
          <w:sz w:val="28"/>
        </w:rPr>
        <w:t>Як альтернативу д</w:t>
      </w:r>
      <w:r w:rsidR="00532406" w:rsidRPr="000F4CFC">
        <w:rPr>
          <w:sz w:val="28"/>
          <w:lang w:val="ru-RU"/>
        </w:rPr>
        <w:t>о</w:t>
      </w:r>
      <w:r w:rsidRPr="000F4CFC">
        <w:rPr>
          <w:sz w:val="28"/>
        </w:rPr>
        <w:t xml:space="preserve"> запропонованого регулювання можна розглянути так</w:t>
      </w:r>
      <w:r w:rsidR="00532406" w:rsidRPr="000F4CFC">
        <w:rPr>
          <w:sz w:val="28"/>
          <w:lang w:val="ru-RU"/>
        </w:rPr>
        <w:t xml:space="preserve"> </w:t>
      </w:r>
      <w:r w:rsidRPr="000F4CFC">
        <w:rPr>
          <w:sz w:val="28"/>
        </w:rPr>
        <w:t xml:space="preserve">званий </w:t>
      </w:r>
      <w:r w:rsidRPr="000F4CFC">
        <w:rPr>
          <w:b/>
          <w:sz w:val="28"/>
          <w:szCs w:val="28"/>
        </w:rPr>
        <w:t>«</w:t>
      </w:r>
      <w:r w:rsidRPr="000F4CFC">
        <w:rPr>
          <w:rStyle w:val="FontStyle41"/>
          <w:b w:val="0"/>
          <w:sz w:val="28"/>
          <w:szCs w:val="28"/>
          <w:lang w:val="en-US"/>
        </w:rPr>
        <w:t>status</w:t>
      </w:r>
      <w:r w:rsidR="00144FBB" w:rsidRPr="000F4CFC">
        <w:rPr>
          <w:rStyle w:val="FontStyle41"/>
          <w:b w:val="0"/>
          <w:sz w:val="28"/>
          <w:szCs w:val="28"/>
          <w:lang w:val="ru-RU"/>
        </w:rPr>
        <w:t xml:space="preserve"> </w:t>
      </w:r>
      <w:proofErr w:type="spellStart"/>
      <w:r w:rsidRPr="000F4CFC">
        <w:rPr>
          <w:rStyle w:val="FontStyle41"/>
          <w:b w:val="0"/>
          <w:sz w:val="28"/>
          <w:szCs w:val="28"/>
          <w:lang w:val="en-US"/>
        </w:rPr>
        <w:t>guo</w:t>
      </w:r>
      <w:proofErr w:type="spellEnd"/>
      <w:r w:rsidRPr="000F4CFC">
        <w:rPr>
          <w:rStyle w:val="FontStyle41"/>
          <w:b w:val="0"/>
          <w:sz w:val="28"/>
          <w:szCs w:val="28"/>
        </w:rPr>
        <w:t>», тобто збереження чинного регулювання зазначених питань:</w:t>
      </w:r>
    </w:p>
    <w:p w14:paraId="44FCC6D4" w14:textId="77777777" w:rsidR="00DD70C2" w:rsidRPr="000F4CFC" w:rsidRDefault="00DD70C2">
      <w:pPr>
        <w:pStyle w:val="a3"/>
        <w:rPr>
          <w:b/>
        </w:rPr>
      </w:pPr>
    </w:p>
    <w:tbl>
      <w:tblPr>
        <w:tblStyle w:val="TableNormal"/>
        <w:tblW w:w="9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38"/>
      </w:tblGrid>
      <w:tr w:rsidR="00DD70C2" w:rsidRPr="000F4CFC" w14:paraId="3DCAD9A0" w14:textId="77777777" w:rsidTr="00E52573">
        <w:trPr>
          <w:trHeight w:val="316"/>
        </w:trPr>
        <w:tc>
          <w:tcPr>
            <w:tcW w:w="2694" w:type="dxa"/>
          </w:tcPr>
          <w:p w14:paraId="3064927A" w14:textId="77777777" w:rsidR="00DD70C2" w:rsidRPr="000F4CFC" w:rsidRDefault="00AF4D82" w:rsidP="00853AC0">
            <w:pPr>
              <w:pStyle w:val="TableParagraph"/>
              <w:spacing w:line="297" w:lineRule="exact"/>
              <w:ind w:left="105"/>
              <w:jc w:val="center"/>
              <w:rPr>
                <w:b/>
                <w:sz w:val="28"/>
              </w:rPr>
            </w:pPr>
            <w:r w:rsidRPr="000F4CFC">
              <w:rPr>
                <w:b/>
                <w:sz w:val="28"/>
              </w:rPr>
              <w:t>Вид альтернативи</w:t>
            </w:r>
          </w:p>
        </w:tc>
        <w:tc>
          <w:tcPr>
            <w:tcW w:w="6938" w:type="dxa"/>
          </w:tcPr>
          <w:p w14:paraId="1D541589" w14:textId="77777777" w:rsidR="00DD70C2" w:rsidRPr="000F4CFC" w:rsidRDefault="00AF4D82" w:rsidP="00853AC0">
            <w:pPr>
              <w:pStyle w:val="TableParagraph"/>
              <w:spacing w:line="297" w:lineRule="exact"/>
              <w:ind w:left="105"/>
              <w:jc w:val="center"/>
              <w:rPr>
                <w:b/>
                <w:sz w:val="28"/>
              </w:rPr>
            </w:pPr>
            <w:r w:rsidRPr="000F4CFC">
              <w:rPr>
                <w:b/>
                <w:sz w:val="28"/>
              </w:rPr>
              <w:t>Опис альтернативи</w:t>
            </w:r>
          </w:p>
        </w:tc>
      </w:tr>
      <w:tr w:rsidR="00DD70C2" w:rsidRPr="000F4CFC" w14:paraId="57BEF99A" w14:textId="77777777" w:rsidTr="00E52573">
        <w:trPr>
          <w:trHeight w:val="628"/>
        </w:trPr>
        <w:tc>
          <w:tcPr>
            <w:tcW w:w="2694" w:type="dxa"/>
          </w:tcPr>
          <w:p w14:paraId="2A0B9316" w14:textId="77777777" w:rsidR="00DD70C2" w:rsidRPr="000F4CFC" w:rsidRDefault="00AF4D82" w:rsidP="008E12F7">
            <w:pPr>
              <w:pStyle w:val="TableParagraph"/>
              <w:spacing w:line="216" w:lineRule="auto"/>
              <w:ind w:left="105"/>
              <w:jc w:val="both"/>
              <w:rPr>
                <w:sz w:val="28"/>
              </w:rPr>
            </w:pPr>
            <w:r w:rsidRPr="000F4CFC">
              <w:rPr>
                <w:sz w:val="28"/>
              </w:rPr>
              <w:t>Альтернатива 1</w:t>
            </w:r>
          </w:p>
          <w:p w14:paraId="1916832B" w14:textId="77777777" w:rsidR="00413BAF" w:rsidRPr="000F4CFC" w:rsidRDefault="00413BAF" w:rsidP="008E12F7">
            <w:pPr>
              <w:pStyle w:val="TableParagraph"/>
              <w:spacing w:line="216" w:lineRule="auto"/>
              <w:ind w:left="105" w:right="132"/>
              <w:jc w:val="both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 зазначених питань</w:t>
            </w:r>
          </w:p>
          <w:p w14:paraId="0FB2C9BD" w14:textId="77777777" w:rsidR="00DD70C2" w:rsidRPr="000F4CFC" w:rsidRDefault="00DD70C2" w:rsidP="008E12F7">
            <w:pPr>
              <w:pStyle w:val="TableParagraph"/>
              <w:spacing w:line="216" w:lineRule="auto"/>
              <w:ind w:left="105"/>
              <w:jc w:val="both"/>
              <w:rPr>
                <w:sz w:val="28"/>
              </w:rPr>
            </w:pPr>
          </w:p>
        </w:tc>
        <w:tc>
          <w:tcPr>
            <w:tcW w:w="6938" w:type="dxa"/>
          </w:tcPr>
          <w:p w14:paraId="58F20537" w14:textId="1AD58FAA" w:rsidR="005A27EB" w:rsidRPr="000F4CFC" w:rsidRDefault="007B7AEA" w:rsidP="008E12F7">
            <w:pPr>
              <w:pStyle w:val="TableParagraph"/>
              <w:tabs>
                <w:tab w:val="left" w:pos="422"/>
                <w:tab w:val="left" w:pos="2639"/>
                <w:tab w:val="left" w:pos="4394"/>
              </w:tabs>
              <w:spacing w:line="216" w:lineRule="auto"/>
              <w:ind w:left="108" w:right="91" w:firstLine="323"/>
              <w:jc w:val="both"/>
              <w:rPr>
                <w:sz w:val="28"/>
              </w:rPr>
            </w:pPr>
            <w:proofErr w:type="spellStart"/>
            <w:r w:rsidRPr="000F4CFC">
              <w:rPr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="002A7DF8" w:rsidRPr="000F4CFC">
              <w:rPr>
                <w:sz w:val="28"/>
                <w:szCs w:val="28"/>
                <w:lang w:val="ru-RU"/>
              </w:rPr>
              <w:t>чинн</w:t>
            </w:r>
            <w:r w:rsidRPr="000F4CFC">
              <w:rPr>
                <w:sz w:val="28"/>
                <w:szCs w:val="28"/>
                <w:lang w:val="ru-RU"/>
              </w:rPr>
              <w:t xml:space="preserve">ого Порядку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виплати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грошової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компенсації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домогосподарствам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витрату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часу,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пов’язану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веденням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записів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доходів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витрат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наданням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відповідно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статистичнго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спостереження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Обстеження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умов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життя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A444B" w:rsidRPr="000F4CFC">
              <w:rPr>
                <w:sz w:val="28"/>
                <w:szCs w:val="28"/>
                <w:lang w:val="ru-RU"/>
              </w:rPr>
              <w:t>домогосподарств</w:t>
            </w:r>
            <w:proofErr w:type="spellEnd"/>
            <w:r w:rsidR="003A444B" w:rsidRPr="000F4CFC">
              <w:rPr>
                <w:sz w:val="28"/>
                <w:szCs w:val="28"/>
                <w:lang w:val="ru-RU"/>
              </w:rPr>
              <w:t>»</w:t>
            </w:r>
            <w:r w:rsidR="004971F5" w:rsidRPr="000F4CFC">
              <w:rPr>
                <w:sz w:val="28"/>
                <w:szCs w:val="28"/>
                <w:lang w:val="ru-RU"/>
              </w:rPr>
              <w:t>,</w:t>
            </w:r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призведе до конфлікту норм постанов</w:t>
            </w:r>
            <w:r w:rsidR="00791605" w:rsidRPr="000F4CFC">
              <w:rPr>
                <w:sz w:val="28"/>
                <w:szCs w:val="28"/>
                <w:lang w:val="ru-RU"/>
              </w:rPr>
              <w:t>и</w:t>
            </w:r>
            <w:r w:rsidRPr="000F4CFC">
              <w:rPr>
                <w:sz w:val="28"/>
                <w:szCs w:val="28"/>
              </w:rPr>
              <w:t xml:space="preserve"> Кабінету Міністрів України № 5</w:t>
            </w:r>
            <w:r w:rsidR="00787260" w:rsidRPr="000F4CFC">
              <w:rPr>
                <w:sz w:val="28"/>
                <w:szCs w:val="28"/>
              </w:rPr>
              <w:t xml:space="preserve"> та розпорядження Кабінету Міністрів України від 24 грудня 2025 року № 1488-р «Про затвердження плану державних статистичних спостережень на 2026 рік»</w:t>
            </w:r>
            <w:r w:rsidRPr="000F4CFC">
              <w:rPr>
                <w:sz w:val="28"/>
                <w:szCs w:val="28"/>
              </w:rPr>
              <w:t xml:space="preserve">. </w:t>
            </w:r>
          </w:p>
        </w:tc>
      </w:tr>
      <w:tr w:rsidR="00BD1180" w:rsidRPr="000F4CFC" w14:paraId="12D952CD" w14:textId="77777777" w:rsidTr="006F626C">
        <w:trPr>
          <w:trHeight w:val="1247"/>
        </w:trPr>
        <w:tc>
          <w:tcPr>
            <w:tcW w:w="2694" w:type="dxa"/>
          </w:tcPr>
          <w:p w14:paraId="547A74FE" w14:textId="77777777" w:rsidR="00BD1180" w:rsidRPr="000F4CFC" w:rsidRDefault="00BD1180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78E70B43" w14:textId="0BFFF413" w:rsidR="00BD1180" w:rsidRPr="000F4CFC" w:rsidRDefault="008D1E07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Державної служби статистики України </w:t>
            </w:r>
            <w:r w:rsidR="003A444B" w:rsidRPr="000F4CFC">
              <w:rPr>
                <w:sz w:val="28"/>
              </w:rPr>
              <w:t xml:space="preserve">«Про внесення змін до наказу </w:t>
            </w:r>
            <w:r w:rsidR="00D74D05" w:rsidRPr="000F4CFC">
              <w:rPr>
                <w:sz w:val="28"/>
              </w:rPr>
              <w:t>Держ</w:t>
            </w:r>
            <w:r w:rsidR="002C71C9" w:rsidRPr="000F4CFC">
              <w:rPr>
                <w:sz w:val="28"/>
              </w:rPr>
              <w:t>авної служби статистики України</w:t>
            </w:r>
            <w:r w:rsidR="00D74D05" w:rsidRPr="000F4CFC">
              <w:rPr>
                <w:sz w:val="28"/>
              </w:rPr>
              <w:t xml:space="preserve"> від 26</w:t>
            </w:r>
            <w:r w:rsidR="00B570F8" w:rsidRPr="000F4CFC">
              <w:rPr>
                <w:sz w:val="28"/>
              </w:rPr>
              <w:t xml:space="preserve"> квітня </w:t>
            </w:r>
            <w:r w:rsidR="00D74D05" w:rsidRPr="000F4CFC">
              <w:rPr>
                <w:sz w:val="28"/>
              </w:rPr>
              <w:t>2023</w:t>
            </w:r>
            <w:r w:rsidR="00B570F8" w:rsidRPr="000F4CFC">
              <w:rPr>
                <w:sz w:val="28"/>
              </w:rPr>
              <w:t xml:space="preserve"> року</w:t>
            </w:r>
            <w:r w:rsidR="00D74D05" w:rsidRPr="000F4CFC">
              <w:rPr>
                <w:sz w:val="28"/>
              </w:rPr>
              <w:t xml:space="preserve"> № 161</w:t>
            </w:r>
            <w:r w:rsidR="003A444B" w:rsidRPr="000F4CFC">
              <w:rPr>
                <w:sz w:val="28"/>
              </w:rPr>
              <w:t>»</w:t>
            </w:r>
          </w:p>
        </w:tc>
        <w:tc>
          <w:tcPr>
            <w:tcW w:w="6938" w:type="dxa"/>
          </w:tcPr>
          <w:p w14:paraId="52A8051F" w14:textId="77777777" w:rsidR="00BD1180" w:rsidRPr="000F4CFC" w:rsidRDefault="00812161" w:rsidP="008E12F7">
            <w:pPr>
              <w:pStyle w:val="a3"/>
              <w:spacing w:line="216" w:lineRule="auto"/>
              <w:ind w:left="143" w:right="132" w:firstLine="424"/>
              <w:jc w:val="both"/>
              <w:rPr>
                <w:lang w:val="ru-RU"/>
              </w:rPr>
            </w:pPr>
            <w:r w:rsidRPr="000F4CFC">
              <w:t xml:space="preserve">Затвердження наказу забезпечить приведення наказів </w:t>
            </w:r>
            <w:proofErr w:type="spellStart"/>
            <w:r w:rsidRPr="000F4CFC">
              <w:t>Держстату</w:t>
            </w:r>
            <w:proofErr w:type="spellEnd"/>
            <w:r w:rsidRPr="000F4CFC">
              <w:t xml:space="preserve"> у відповідність до законодавства. </w:t>
            </w:r>
          </w:p>
        </w:tc>
      </w:tr>
    </w:tbl>
    <w:p w14:paraId="364A4276" w14:textId="38DCA817" w:rsidR="00812161" w:rsidRPr="000F4CFC" w:rsidRDefault="00AF4D82" w:rsidP="00812161">
      <w:pPr>
        <w:pStyle w:val="1"/>
        <w:numPr>
          <w:ilvl w:val="0"/>
          <w:numId w:val="6"/>
        </w:numPr>
        <w:tabs>
          <w:tab w:val="left" w:pos="567"/>
        </w:tabs>
        <w:spacing w:before="137"/>
        <w:ind w:right="-7"/>
        <w:rPr>
          <w:spacing w:val="-3"/>
        </w:rPr>
      </w:pPr>
      <w:r w:rsidRPr="000F4CFC">
        <w:t>Оцінка вибраних аль</w:t>
      </w:r>
      <w:r w:rsidR="00BD1180" w:rsidRPr="000F4CFC">
        <w:t xml:space="preserve">тернативних способів досягнення </w:t>
      </w:r>
      <w:r w:rsidRPr="000F4CFC">
        <w:rPr>
          <w:spacing w:val="-3"/>
        </w:rPr>
        <w:t xml:space="preserve">цілей. </w:t>
      </w:r>
    </w:p>
    <w:p w14:paraId="59E4875A" w14:textId="3236D8FF" w:rsidR="00DD70C2" w:rsidRPr="000F4CFC" w:rsidRDefault="00AF4D82" w:rsidP="00812161">
      <w:pPr>
        <w:pStyle w:val="1"/>
        <w:numPr>
          <w:ilvl w:val="0"/>
          <w:numId w:val="10"/>
        </w:numPr>
        <w:tabs>
          <w:tab w:val="left" w:pos="567"/>
        </w:tabs>
        <w:spacing w:before="137"/>
        <w:ind w:right="-7"/>
      </w:pPr>
      <w:r w:rsidRPr="000F4CFC">
        <w:t>Оцінка вп</w:t>
      </w:r>
      <w:r w:rsidR="00E2671B" w:rsidRPr="000F4CFC">
        <w:t>ливу на сферу інтересів держави</w:t>
      </w:r>
    </w:p>
    <w:p w14:paraId="7D2F6F39" w14:textId="02A3C3F2" w:rsidR="008E12F7" w:rsidRPr="000F4CFC" w:rsidRDefault="008E12F7" w:rsidP="008E12F7">
      <w:pPr>
        <w:pStyle w:val="1"/>
        <w:tabs>
          <w:tab w:val="left" w:pos="567"/>
        </w:tabs>
        <w:spacing w:before="137"/>
        <w:ind w:right="-7"/>
      </w:pPr>
    </w:p>
    <w:p w14:paraId="5FA0C94B" w14:textId="2348F486" w:rsidR="008E12F7" w:rsidRPr="000F4CFC" w:rsidRDefault="008E12F7" w:rsidP="008E12F7">
      <w:pPr>
        <w:pStyle w:val="1"/>
        <w:tabs>
          <w:tab w:val="left" w:pos="567"/>
        </w:tabs>
        <w:spacing w:before="137"/>
        <w:ind w:right="-7"/>
      </w:pPr>
    </w:p>
    <w:p w14:paraId="40D98CF9" w14:textId="77777777" w:rsidR="008E12F7" w:rsidRPr="000F4CFC" w:rsidRDefault="008E12F7" w:rsidP="008E12F7">
      <w:pPr>
        <w:pStyle w:val="1"/>
        <w:tabs>
          <w:tab w:val="left" w:pos="567"/>
        </w:tabs>
        <w:spacing w:before="137"/>
        <w:ind w:right="-7"/>
      </w:pPr>
    </w:p>
    <w:p w14:paraId="2F296369" w14:textId="77777777" w:rsidR="00DD70C2" w:rsidRPr="000F4CFC" w:rsidRDefault="00DD70C2">
      <w:pPr>
        <w:pStyle w:val="a3"/>
        <w:spacing w:before="11"/>
        <w:rPr>
          <w:b/>
          <w:sz w:val="27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7"/>
        <w:gridCol w:w="3402"/>
      </w:tblGrid>
      <w:tr w:rsidR="00DD70C2" w:rsidRPr="000F4CFC" w14:paraId="3AB016C5" w14:textId="77777777" w:rsidTr="0096285E">
        <w:trPr>
          <w:trHeight w:val="316"/>
        </w:trPr>
        <w:tc>
          <w:tcPr>
            <w:tcW w:w="2410" w:type="dxa"/>
          </w:tcPr>
          <w:p w14:paraId="61D77335" w14:textId="77777777" w:rsidR="00DD70C2" w:rsidRPr="000F4CFC" w:rsidRDefault="00AF4D82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lastRenderedPageBreak/>
              <w:t>Вид альтернативи</w:t>
            </w:r>
          </w:p>
        </w:tc>
        <w:tc>
          <w:tcPr>
            <w:tcW w:w="3827" w:type="dxa"/>
          </w:tcPr>
          <w:p w14:paraId="216B9DB6" w14:textId="77777777" w:rsidR="00DD70C2" w:rsidRPr="000F4CFC" w:rsidRDefault="00AF4D82" w:rsidP="00222DE6">
            <w:pPr>
              <w:pStyle w:val="TableParagraph"/>
              <w:spacing w:line="297" w:lineRule="exact"/>
              <w:ind w:left="105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Вигоди</w:t>
            </w:r>
          </w:p>
        </w:tc>
        <w:tc>
          <w:tcPr>
            <w:tcW w:w="3402" w:type="dxa"/>
          </w:tcPr>
          <w:p w14:paraId="388E0059" w14:textId="77777777" w:rsidR="00DD70C2" w:rsidRPr="000F4CFC" w:rsidRDefault="00AF4D82" w:rsidP="00017C60">
            <w:pPr>
              <w:pStyle w:val="TableParagraph"/>
              <w:spacing w:line="297" w:lineRule="exact"/>
              <w:ind w:left="105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Витрати</w:t>
            </w:r>
          </w:p>
        </w:tc>
      </w:tr>
      <w:tr w:rsidR="00B5601F" w:rsidRPr="000F4CFC" w14:paraId="288D082F" w14:textId="77777777" w:rsidTr="0096285E">
        <w:trPr>
          <w:trHeight w:val="2111"/>
        </w:trPr>
        <w:tc>
          <w:tcPr>
            <w:tcW w:w="2410" w:type="dxa"/>
          </w:tcPr>
          <w:p w14:paraId="10666580" w14:textId="77777777" w:rsidR="00B5601F" w:rsidRPr="000F4CFC" w:rsidRDefault="00B5601F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1</w:t>
            </w:r>
          </w:p>
          <w:p w14:paraId="4350A27C" w14:textId="77777777" w:rsidR="00B5601F" w:rsidRPr="000F4CFC" w:rsidRDefault="007C6218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</w:t>
            </w:r>
          </w:p>
          <w:p w14:paraId="077657BA" w14:textId="77777777" w:rsidR="00B5601F" w:rsidRPr="000F4CFC" w:rsidRDefault="00B5601F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</w:p>
        </w:tc>
        <w:tc>
          <w:tcPr>
            <w:tcW w:w="3827" w:type="dxa"/>
          </w:tcPr>
          <w:p w14:paraId="62102487" w14:textId="77777777" w:rsidR="00113245" w:rsidRPr="000F4CFC" w:rsidRDefault="00017C60" w:rsidP="008E12F7">
            <w:pPr>
              <w:pStyle w:val="TableParagraph"/>
              <w:spacing w:line="216" w:lineRule="auto"/>
              <w:ind w:left="105" w:right="127" w:firstLine="319"/>
              <w:jc w:val="both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Відсутні. Не вирішує наявної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проблеми. Порядок містити</w:t>
            </w:r>
            <w:r w:rsidR="002A7DF8" w:rsidRPr="000F4CFC">
              <w:rPr>
                <w:sz w:val="28"/>
              </w:rPr>
              <w:t>ме</w:t>
            </w:r>
            <w:r w:rsidRPr="000F4CFC">
              <w:rPr>
                <w:sz w:val="28"/>
              </w:rPr>
              <w:t xml:space="preserve"> норми, які не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відповідають чинному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законодавству</w:t>
            </w:r>
          </w:p>
        </w:tc>
        <w:tc>
          <w:tcPr>
            <w:tcW w:w="3402" w:type="dxa"/>
          </w:tcPr>
          <w:p w14:paraId="20564475" w14:textId="77777777" w:rsidR="00B5601F" w:rsidRPr="000F4CFC" w:rsidRDefault="00017C60" w:rsidP="008E12F7">
            <w:pPr>
              <w:pStyle w:val="TableParagraph"/>
              <w:spacing w:line="216" w:lineRule="auto"/>
              <w:ind w:left="143" w:right="132" w:firstLine="284"/>
              <w:jc w:val="both"/>
              <w:rPr>
                <w:sz w:val="28"/>
              </w:rPr>
            </w:pPr>
            <w:r w:rsidRPr="000F4CFC">
              <w:rPr>
                <w:sz w:val="28"/>
              </w:rPr>
              <w:t>Альтернатива є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неприйнятною, оскільки не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забезпечує досягнення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поставленої мети.</w:t>
            </w:r>
          </w:p>
        </w:tc>
      </w:tr>
      <w:tr w:rsidR="00B5601F" w:rsidRPr="000F4CFC" w14:paraId="212D9964" w14:textId="77777777" w:rsidTr="00812161">
        <w:trPr>
          <w:trHeight w:val="1261"/>
        </w:trPr>
        <w:tc>
          <w:tcPr>
            <w:tcW w:w="2410" w:type="dxa"/>
          </w:tcPr>
          <w:p w14:paraId="457FB815" w14:textId="77777777" w:rsidR="00017C60" w:rsidRPr="000F4CFC" w:rsidRDefault="00017C60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4FC5E2A2" w14:textId="1177ADAF" w:rsidR="00E52573" w:rsidRPr="000F4CFC" w:rsidRDefault="00812161" w:rsidP="008E12F7">
            <w:pPr>
              <w:pStyle w:val="TableParagraph"/>
              <w:spacing w:line="216" w:lineRule="auto"/>
              <w:ind w:left="0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Державної служби статистики України «Про внесення змін до наказу </w:t>
            </w:r>
            <w:r w:rsidR="002C71C9" w:rsidRPr="000F4CFC">
              <w:rPr>
                <w:sz w:val="28"/>
              </w:rPr>
              <w:t xml:space="preserve">Державної служби статистики України </w:t>
            </w:r>
            <w:r w:rsidR="00D74D05" w:rsidRPr="000F4CFC">
              <w:rPr>
                <w:sz w:val="28"/>
              </w:rPr>
              <w:t xml:space="preserve">від </w:t>
            </w:r>
            <w:r w:rsidR="00B570F8" w:rsidRPr="000F4CFC">
              <w:rPr>
                <w:sz w:val="28"/>
              </w:rPr>
              <w:t xml:space="preserve">26 квітня 2023 року </w:t>
            </w:r>
            <w:r w:rsidR="00D74D05" w:rsidRPr="000F4CFC">
              <w:rPr>
                <w:sz w:val="28"/>
              </w:rPr>
              <w:t>№ 161</w:t>
            </w:r>
            <w:r w:rsidRPr="000F4CFC">
              <w:rPr>
                <w:sz w:val="28"/>
              </w:rPr>
              <w:t>»</w:t>
            </w:r>
          </w:p>
        </w:tc>
        <w:tc>
          <w:tcPr>
            <w:tcW w:w="3827" w:type="dxa"/>
          </w:tcPr>
          <w:p w14:paraId="759434FE" w14:textId="77777777" w:rsidR="00B5601F" w:rsidRPr="000F4CFC" w:rsidRDefault="00017C60" w:rsidP="008E12F7">
            <w:pPr>
              <w:pStyle w:val="TableParagraph"/>
              <w:spacing w:line="216" w:lineRule="auto"/>
              <w:ind w:left="142" w:right="127" w:firstLine="282"/>
              <w:jc w:val="both"/>
              <w:rPr>
                <w:sz w:val="28"/>
                <w:lang w:val="ru-RU"/>
              </w:rPr>
            </w:pPr>
            <w:r w:rsidRPr="000F4CFC">
              <w:rPr>
                <w:sz w:val="28"/>
                <w:szCs w:val="28"/>
              </w:rPr>
              <w:t>Є необхідним і достатнім</w:t>
            </w:r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способом вирішення проблеми,</w:t>
            </w:r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оскільки чинний Порядок буде</w:t>
            </w:r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приведений до норм чинного</w:t>
            </w:r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законодавства</w:t>
            </w:r>
            <w:r w:rsidR="005A51F7" w:rsidRPr="000F4CFC">
              <w:rPr>
                <w:sz w:val="28"/>
                <w:lang w:val="ru-RU"/>
              </w:rPr>
              <w:t>.</w:t>
            </w:r>
          </w:p>
        </w:tc>
        <w:tc>
          <w:tcPr>
            <w:tcW w:w="3402" w:type="dxa"/>
          </w:tcPr>
          <w:p w14:paraId="51C1F3CD" w14:textId="77777777" w:rsidR="00CB5924" w:rsidRPr="000F4CFC" w:rsidRDefault="00017C60" w:rsidP="008E12F7">
            <w:pPr>
              <w:pStyle w:val="TableParagraph"/>
              <w:spacing w:line="216" w:lineRule="auto"/>
              <w:ind w:left="105" w:firstLine="322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Відсутні, оскільки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 xml:space="preserve">реалізація положень </w:t>
            </w:r>
            <w:proofErr w:type="spellStart"/>
            <w:r w:rsidRPr="000F4CFC">
              <w:rPr>
                <w:sz w:val="28"/>
              </w:rPr>
              <w:t>акта</w:t>
            </w:r>
            <w:proofErr w:type="spellEnd"/>
            <w:r w:rsidRPr="000F4CFC">
              <w:rPr>
                <w:sz w:val="28"/>
              </w:rPr>
              <w:t xml:space="preserve"> не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потребує додаткових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матеріальних чи інших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витрат</w:t>
            </w:r>
          </w:p>
          <w:p w14:paraId="18B2DF4F" w14:textId="77777777" w:rsidR="00CB5924" w:rsidRPr="000F4CFC" w:rsidRDefault="00CB5924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</w:p>
        </w:tc>
      </w:tr>
    </w:tbl>
    <w:p w14:paraId="6D6253F0" w14:textId="77777777" w:rsidR="00DD70C2" w:rsidRPr="000F4CFC" w:rsidRDefault="00DD70C2">
      <w:pPr>
        <w:pStyle w:val="a3"/>
        <w:spacing w:before="11"/>
        <w:rPr>
          <w:b/>
          <w:sz w:val="27"/>
        </w:rPr>
      </w:pPr>
    </w:p>
    <w:p w14:paraId="703B0A62" w14:textId="77777777" w:rsidR="00DD70C2" w:rsidRPr="000F4CFC" w:rsidRDefault="00FD3AC8" w:rsidP="00FD3AC8">
      <w:pPr>
        <w:tabs>
          <w:tab w:val="left" w:pos="567"/>
        </w:tabs>
        <w:rPr>
          <w:b/>
          <w:sz w:val="28"/>
        </w:rPr>
      </w:pPr>
      <w:r w:rsidRPr="000F4CFC">
        <w:rPr>
          <w:b/>
          <w:sz w:val="28"/>
        </w:rPr>
        <w:tab/>
      </w:r>
      <w:r w:rsidR="00812161" w:rsidRPr="000F4CFC">
        <w:rPr>
          <w:b/>
          <w:sz w:val="28"/>
        </w:rPr>
        <w:t>2)</w:t>
      </w:r>
      <w:r w:rsidRPr="000F4CFC">
        <w:rPr>
          <w:b/>
          <w:sz w:val="28"/>
        </w:rPr>
        <w:t> </w:t>
      </w:r>
      <w:r w:rsidR="00AF4D82" w:rsidRPr="000F4CFC">
        <w:rPr>
          <w:b/>
          <w:sz w:val="28"/>
        </w:rPr>
        <w:t xml:space="preserve">Оцінка впливу на сферу інтересів </w:t>
      </w:r>
      <w:r w:rsidR="00E2671B" w:rsidRPr="000F4CFC">
        <w:rPr>
          <w:b/>
          <w:sz w:val="28"/>
        </w:rPr>
        <w:t>громадян</w:t>
      </w:r>
    </w:p>
    <w:p w14:paraId="240A3688" w14:textId="77777777" w:rsidR="00DD70C2" w:rsidRPr="000F4CFC" w:rsidRDefault="00DD70C2">
      <w:pPr>
        <w:pStyle w:val="a3"/>
        <w:rPr>
          <w:b/>
        </w:rPr>
      </w:pPr>
    </w:p>
    <w:tbl>
      <w:tblPr>
        <w:tblStyle w:val="TableNormal"/>
        <w:tblW w:w="962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36"/>
        <w:gridCol w:w="2398"/>
      </w:tblGrid>
      <w:tr w:rsidR="00DD70C2" w:rsidRPr="000F4CFC" w14:paraId="3B050FC5" w14:textId="77777777" w:rsidTr="00CC3DDE">
        <w:trPr>
          <w:trHeight w:val="316"/>
        </w:trPr>
        <w:tc>
          <w:tcPr>
            <w:tcW w:w="2694" w:type="dxa"/>
          </w:tcPr>
          <w:p w14:paraId="36DACCA9" w14:textId="77777777" w:rsidR="00DD70C2" w:rsidRPr="000F4CFC" w:rsidRDefault="00AF4D82" w:rsidP="003B2B10">
            <w:pPr>
              <w:pStyle w:val="TableParagraph"/>
              <w:spacing w:line="297" w:lineRule="exact"/>
              <w:ind w:lef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Вид альтернативи</w:t>
            </w:r>
          </w:p>
        </w:tc>
        <w:tc>
          <w:tcPr>
            <w:tcW w:w="4536" w:type="dxa"/>
          </w:tcPr>
          <w:p w14:paraId="02EA2D4A" w14:textId="77777777" w:rsidR="00DD70C2" w:rsidRPr="000F4CFC" w:rsidRDefault="006F2B55" w:rsidP="00EE3939">
            <w:pPr>
              <w:pStyle w:val="TableParagraph"/>
              <w:spacing w:line="297" w:lineRule="exact"/>
              <w:ind w:left="283" w:right="142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Вигоди</w:t>
            </w:r>
          </w:p>
        </w:tc>
        <w:tc>
          <w:tcPr>
            <w:tcW w:w="2398" w:type="dxa"/>
          </w:tcPr>
          <w:p w14:paraId="6CD824B4" w14:textId="77777777" w:rsidR="00DD70C2" w:rsidRPr="000F4CFC" w:rsidRDefault="00AF4D82" w:rsidP="00CC3DDE">
            <w:pPr>
              <w:pStyle w:val="TableParagraph"/>
              <w:spacing w:line="297" w:lineRule="exact"/>
              <w:ind w:left="565" w:right="69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Витрати</w:t>
            </w:r>
          </w:p>
        </w:tc>
      </w:tr>
      <w:tr w:rsidR="00E41F54" w:rsidRPr="000F4CFC" w14:paraId="46B71FC1" w14:textId="77777777" w:rsidTr="000929B9">
        <w:trPr>
          <w:trHeight w:val="579"/>
        </w:trPr>
        <w:tc>
          <w:tcPr>
            <w:tcW w:w="2694" w:type="dxa"/>
            <w:tcBorders>
              <w:bottom w:val="single" w:sz="6" w:space="0" w:color="000000"/>
            </w:tcBorders>
          </w:tcPr>
          <w:p w14:paraId="4C3AC538" w14:textId="77777777" w:rsidR="00E41F54" w:rsidRPr="000F4CFC" w:rsidRDefault="00E41F54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1</w:t>
            </w:r>
          </w:p>
          <w:p w14:paraId="05ACC838" w14:textId="77777777" w:rsidR="00E41F54" w:rsidRPr="000F4CFC" w:rsidRDefault="00E41F54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</w:t>
            </w:r>
          </w:p>
          <w:p w14:paraId="5089BBC6" w14:textId="77777777" w:rsidR="00E41F54" w:rsidRPr="000F4CFC" w:rsidRDefault="00E41F54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14:paraId="4EF573F2" w14:textId="77777777" w:rsidR="00E41F54" w:rsidRPr="000F4CFC" w:rsidRDefault="00E41F54" w:rsidP="008E12F7">
            <w:pPr>
              <w:pStyle w:val="TableParagraph"/>
              <w:spacing w:line="216" w:lineRule="auto"/>
              <w:ind w:left="141"/>
              <w:rPr>
                <w:sz w:val="28"/>
                <w:lang w:val="ru-RU"/>
              </w:rPr>
            </w:pPr>
            <w:proofErr w:type="spellStart"/>
            <w:r w:rsidRPr="000F4CFC">
              <w:rPr>
                <w:sz w:val="28"/>
                <w:szCs w:val="28"/>
                <w:lang w:val="en-US"/>
              </w:rPr>
              <w:t>Відсутні</w:t>
            </w:r>
            <w:proofErr w:type="spellEnd"/>
            <w:r w:rsidRPr="000F4CFC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98" w:type="dxa"/>
            <w:tcBorders>
              <w:bottom w:val="single" w:sz="6" w:space="0" w:color="000000"/>
            </w:tcBorders>
          </w:tcPr>
          <w:p w14:paraId="396DDCA9" w14:textId="77777777" w:rsidR="00E41F54" w:rsidRPr="000F4CFC" w:rsidRDefault="00E41F54" w:rsidP="008E12F7">
            <w:pPr>
              <w:pStyle w:val="TableParagraph"/>
              <w:tabs>
                <w:tab w:val="left" w:pos="1918"/>
                <w:tab w:val="left" w:pos="2977"/>
              </w:tabs>
              <w:spacing w:line="216" w:lineRule="auto"/>
              <w:ind w:right="100"/>
              <w:rPr>
                <w:sz w:val="28"/>
                <w:lang w:val="en-US"/>
              </w:rPr>
            </w:pPr>
            <w:proofErr w:type="spellStart"/>
            <w:r w:rsidRPr="000F4CFC">
              <w:rPr>
                <w:sz w:val="28"/>
                <w:lang w:val="en-US"/>
              </w:rPr>
              <w:t>Відсутні</w:t>
            </w:r>
            <w:proofErr w:type="spellEnd"/>
            <w:r w:rsidRPr="000F4CFC">
              <w:rPr>
                <w:sz w:val="28"/>
                <w:lang w:val="en-US"/>
              </w:rPr>
              <w:t>.</w:t>
            </w:r>
          </w:p>
        </w:tc>
      </w:tr>
      <w:tr w:rsidR="00E41F54" w:rsidRPr="000F4CFC" w14:paraId="48EF357D" w14:textId="77777777" w:rsidTr="00E52191">
        <w:trPr>
          <w:trHeight w:val="139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A49F937" w14:textId="77777777" w:rsidR="00E41F54" w:rsidRPr="000F4CFC" w:rsidRDefault="00E41F54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02EAA57A" w14:textId="62B2022C" w:rsidR="00E41F54" w:rsidRPr="000F4CFC" w:rsidRDefault="00812161" w:rsidP="008E12F7">
            <w:pPr>
              <w:pStyle w:val="TableParagraph"/>
              <w:spacing w:line="216" w:lineRule="auto"/>
              <w:ind w:left="105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Державної служби статистики України «Про внесення змін до наказу </w:t>
            </w:r>
            <w:r w:rsidR="002C71C9" w:rsidRPr="000F4CFC">
              <w:rPr>
                <w:sz w:val="28"/>
              </w:rPr>
              <w:t xml:space="preserve">Державної служби статистики України </w:t>
            </w:r>
            <w:r w:rsidR="00D74D05" w:rsidRPr="000F4CFC">
              <w:rPr>
                <w:sz w:val="28"/>
              </w:rPr>
              <w:t xml:space="preserve">від </w:t>
            </w:r>
            <w:r w:rsidR="00B570F8" w:rsidRPr="000F4CFC">
              <w:rPr>
                <w:sz w:val="28"/>
              </w:rPr>
              <w:t xml:space="preserve">26 квітня 2023 року </w:t>
            </w:r>
            <w:r w:rsidR="00D74D05" w:rsidRPr="000F4CFC">
              <w:rPr>
                <w:sz w:val="28"/>
              </w:rPr>
              <w:t>№ 161</w:t>
            </w:r>
            <w:r w:rsidRPr="000F4CFC">
              <w:rPr>
                <w:sz w:val="28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DADB69" w14:textId="77777777" w:rsidR="00E41F54" w:rsidRPr="000F4CFC" w:rsidRDefault="00E41F54" w:rsidP="008E12F7">
            <w:pPr>
              <w:pStyle w:val="TableParagraph"/>
              <w:spacing w:line="216" w:lineRule="auto"/>
              <w:ind w:right="137"/>
              <w:jc w:val="both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  <w:lang w:val="ru-RU"/>
              </w:rPr>
              <w:t>Можливість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  <w:lang w:val="ru-RU"/>
              </w:rPr>
              <w:t>отримувати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  <w:lang w:val="ru-RU"/>
              </w:rPr>
              <w:t>грошову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  <w:lang w:val="ru-RU"/>
              </w:rPr>
              <w:t>компенсацію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0F4CFC">
              <w:rPr>
                <w:sz w:val="28"/>
                <w:szCs w:val="28"/>
                <w:lang w:val="ru-RU"/>
              </w:rPr>
              <w:t>витрату</w:t>
            </w:r>
            <w:proofErr w:type="spellEnd"/>
            <w:r w:rsidRPr="000F4CFC">
              <w:rPr>
                <w:sz w:val="28"/>
                <w:szCs w:val="28"/>
                <w:lang w:val="ru-RU"/>
              </w:rPr>
              <w:t xml:space="preserve"> часу, </w:t>
            </w:r>
            <w:r w:rsidRPr="000F4CFC">
              <w:rPr>
                <w:sz w:val="28"/>
                <w:szCs w:val="28"/>
                <w:lang w:eastAsia="ru-RU"/>
              </w:rPr>
              <w:t xml:space="preserve">пов’язану з веденням записів доходів, витрат </w:t>
            </w:r>
            <w:r w:rsidR="00F24885" w:rsidRPr="000F4CFC">
              <w:rPr>
                <w:sz w:val="28"/>
                <w:szCs w:val="28"/>
                <w:lang w:val="ru-RU" w:eastAsia="ru-RU"/>
              </w:rPr>
              <w:t>та</w:t>
            </w:r>
            <w:r w:rsidRPr="000F4CFC">
              <w:rPr>
                <w:sz w:val="28"/>
                <w:szCs w:val="28"/>
                <w:lang w:eastAsia="ru-RU"/>
              </w:rPr>
              <w:t xml:space="preserve"> наданням інших відомостей відповідно до програми державного статистичного спостереження </w:t>
            </w:r>
            <w:r w:rsidR="002A7DF8" w:rsidRPr="000F4CFC">
              <w:rPr>
                <w:sz w:val="28"/>
                <w:szCs w:val="28"/>
                <w:lang w:eastAsia="ru-RU"/>
              </w:rPr>
              <w:t>«</w:t>
            </w:r>
            <w:r w:rsidRPr="000F4CFC">
              <w:rPr>
                <w:sz w:val="28"/>
                <w:szCs w:val="28"/>
                <w:lang w:eastAsia="ru-RU"/>
              </w:rPr>
              <w:t xml:space="preserve">Обстеження </w:t>
            </w:r>
            <w:r w:rsidR="00812161" w:rsidRPr="000F4CFC">
              <w:rPr>
                <w:sz w:val="28"/>
                <w:szCs w:val="28"/>
                <w:lang w:eastAsia="ru-RU"/>
              </w:rPr>
              <w:t>бюджетів</w:t>
            </w:r>
            <w:r w:rsidRPr="000F4CFC">
              <w:rPr>
                <w:sz w:val="28"/>
                <w:szCs w:val="28"/>
                <w:lang w:eastAsia="ru-RU"/>
              </w:rPr>
              <w:t xml:space="preserve"> домогосподарств</w:t>
            </w:r>
            <w:r w:rsidR="002A7DF8" w:rsidRPr="000F4CFC">
              <w:rPr>
                <w:sz w:val="28"/>
                <w:szCs w:val="28"/>
                <w:lang w:eastAsia="ru-RU"/>
              </w:rPr>
              <w:t>»</w:t>
            </w:r>
            <w:r w:rsidR="002A7DF8" w:rsidRPr="000F4CFC">
              <w:rPr>
                <w:sz w:val="28"/>
                <w:szCs w:val="28"/>
                <w:lang w:val="ru-RU" w:eastAsia="ru-RU"/>
              </w:rPr>
              <w:t>.</w:t>
            </w:r>
            <w:r w:rsidRPr="000F4CFC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D203DCA" w14:textId="77777777" w:rsidR="00E41F54" w:rsidRPr="000F4CFC" w:rsidRDefault="00E41F54" w:rsidP="008E12F7">
            <w:pPr>
              <w:pStyle w:val="TableParagraph"/>
              <w:tabs>
                <w:tab w:val="left" w:pos="2430"/>
              </w:tabs>
              <w:spacing w:line="216" w:lineRule="auto"/>
              <w:rPr>
                <w:sz w:val="28"/>
                <w:lang w:val="ru-RU"/>
              </w:rPr>
            </w:pPr>
            <w:proofErr w:type="spellStart"/>
            <w:r w:rsidRPr="000F4CFC">
              <w:rPr>
                <w:sz w:val="28"/>
                <w:lang w:val="ru-RU"/>
              </w:rPr>
              <w:t>Відсутні</w:t>
            </w:r>
            <w:proofErr w:type="spellEnd"/>
            <w:r w:rsidRPr="000F4CFC">
              <w:rPr>
                <w:sz w:val="28"/>
                <w:lang w:val="ru-RU"/>
              </w:rPr>
              <w:t>.</w:t>
            </w:r>
          </w:p>
        </w:tc>
      </w:tr>
      <w:tr w:rsidR="00E52191" w:rsidRPr="000F4CFC" w14:paraId="744AE1FB" w14:textId="77777777" w:rsidTr="00E52191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3E4B6" w14:textId="77777777" w:rsidR="00E52191" w:rsidRPr="000F4CFC" w:rsidRDefault="00E52191">
            <w:pPr>
              <w:pStyle w:val="TableParagraph"/>
              <w:spacing w:line="299" w:lineRule="exact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9EDF7" w14:textId="77777777" w:rsidR="00E52191" w:rsidRPr="000F4CFC" w:rsidRDefault="00E52191" w:rsidP="006F2B55">
            <w:pPr>
              <w:pStyle w:val="TableParagraph"/>
              <w:spacing w:line="299" w:lineRule="exact"/>
              <w:rPr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ADA06" w14:textId="77777777" w:rsidR="00E52191" w:rsidRPr="000F4CFC" w:rsidRDefault="00E52191" w:rsidP="006F2B55">
            <w:pPr>
              <w:pStyle w:val="TableParagraph"/>
              <w:tabs>
                <w:tab w:val="left" w:pos="2430"/>
              </w:tabs>
              <w:spacing w:line="299" w:lineRule="exact"/>
              <w:rPr>
                <w:sz w:val="28"/>
              </w:rPr>
            </w:pPr>
          </w:p>
        </w:tc>
      </w:tr>
    </w:tbl>
    <w:p w14:paraId="77CC5729" w14:textId="77777777" w:rsidR="00DD70C2" w:rsidRPr="000F4CFC" w:rsidRDefault="00FD3AC8" w:rsidP="00FD3AC8">
      <w:pPr>
        <w:tabs>
          <w:tab w:val="left" w:pos="567"/>
        </w:tabs>
        <w:rPr>
          <w:b/>
          <w:sz w:val="28"/>
        </w:rPr>
      </w:pPr>
      <w:r w:rsidRPr="000F4CFC">
        <w:rPr>
          <w:b/>
          <w:sz w:val="28"/>
        </w:rPr>
        <w:tab/>
      </w:r>
      <w:r w:rsidR="00812161" w:rsidRPr="000F4CFC">
        <w:rPr>
          <w:b/>
          <w:sz w:val="28"/>
        </w:rPr>
        <w:t>3)</w:t>
      </w:r>
      <w:r w:rsidRPr="000F4CFC">
        <w:rPr>
          <w:b/>
          <w:sz w:val="28"/>
        </w:rPr>
        <w:t> </w:t>
      </w:r>
      <w:r w:rsidR="00AF4D82" w:rsidRPr="000F4CFC">
        <w:rPr>
          <w:b/>
          <w:sz w:val="28"/>
        </w:rPr>
        <w:t>Оцінка впливу на сферу інт</w:t>
      </w:r>
      <w:r w:rsidR="00E2671B" w:rsidRPr="000F4CFC">
        <w:rPr>
          <w:b/>
          <w:sz w:val="28"/>
        </w:rPr>
        <w:t>ересів суб’єктів господарювання</w:t>
      </w:r>
    </w:p>
    <w:p w14:paraId="7538BF32" w14:textId="77777777" w:rsidR="002517E5" w:rsidRPr="000F4CFC" w:rsidRDefault="002517E5" w:rsidP="002517E5">
      <w:pPr>
        <w:pStyle w:val="ad"/>
        <w:ind w:firstLine="709"/>
        <w:jc w:val="both"/>
        <w:rPr>
          <w:sz w:val="28"/>
          <w:szCs w:val="28"/>
        </w:rPr>
      </w:pPr>
    </w:p>
    <w:p w14:paraId="1D0BD262" w14:textId="77777777" w:rsidR="00BE630D" w:rsidRPr="000F4CFC" w:rsidRDefault="00BE630D" w:rsidP="00BE630D">
      <w:pPr>
        <w:ind w:firstLine="567"/>
        <w:jc w:val="both"/>
        <w:rPr>
          <w:sz w:val="28"/>
          <w:szCs w:val="28"/>
        </w:rPr>
      </w:pPr>
      <w:r w:rsidRPr="000F4CFC">
        <w:rPr>
          <w:sz w:val="28"/>
          <w:szCs w:val="28"/>
        </w:rPr>
        <w:t xml:space="preserve">Для впровадження та виконання вимог регуляторного </w:t>
      </w:r>
      <w:proofErr w:type="spellStart"/>
      <w:r w:rsidRPr="000F4CFC">
        <w:rPr>
          <w:sz w:val="28"/>
          <w:szCs w:val="28"/>
        </w:rPr>
        <w:t>акта</w:t>
      </w:r>
      <w:proofErr w:type="spellEnd"/>
      <w:r w:rsidRPr="000F4CFC">
        <w:rPr>
          <w:sz w:val="28"/>
          <w:szCs w:val="28"/>
        </w:rPr>
        <w:t xml:space="preserve"> </w:t>
      </w:r>
      <w:r w:rsidR="00D001AA" w:rsidRPr="000F4CFC">
        <w:rPr>
          <w:sz w:val="28"/>
          <w:szCs w:val="28"/>
        </w:rPr>
        <w:t xml:space="preserve">державні </w:t>
      </w:r>
      <w:r w:rsidRPr="000F4CFC">
        <w:rPr>
          <w:sz w:val="28"/>
          <w:szCs w:val="28"/>
        </w:rPr>
        <w:t xml:space="preserve">органи </w:t>
      </w:r>
      <w:r w:rsidR="00D001AA" w:rsidRPr="000F4CFC">
        <w:rPr>
          <w:sz w:val="28"/>
          <w:szCs w:val="28"/>
        </w:rPr>
        <w:t xml:space="preserve">та домогосподарства </w:t>
      </w:r>
      <w:r w:rsidRPr="000F4CFC">
        <w:rPr>
          <w:sz w:val="28"/>
          <w:szCs w:val="28"/>
        </w:rPr>
        <w:t xml:space="preserve">не нестимуть додаткових витрат. </w:t>
      </w:r>
    </w:p>
    <w:p w14:paraId="75175332" w14:textId="77777777" w:rsidR="00787260" w:rsidRPr="000F4CFC" w:rsidRDefault="00787260" w:rsidP="00D001AA">
      <w:pPr>
        <w:ind w:firstLine="567"/>
        <w:jc w:val="center"/>
        <w:rPr>
          <w:b/>
          <w:sz w:val="28"/>
          <w:szCs w:val="28"/>
        </w:rPr>
      </w:pPr>
    </w:p>
    <w:p w14:paraId="3DAD0B6B" w14:textId="2405298A" w:rsidR="00D001AA" w:rsidRPr="000F4CFC" w:rsidRDefault="00D001AA" w:rsidP="00D001AA">
      <w:pPr>
        <w:ind w:firstLine="567"/>
        <w:jc w:val="center"/>
        <w:rPr>
          <w:b/>
          <w:sz w:val="28"/>
          <w:szCs w:val="28"/>
        </w:rPr>
      </w:pPr>
      <w:r w:rsidRPr="000F4CFC">
        <w:rPr>
          <w:b/>
          <w:sz w:val="28"/>
          <w:szCs w:val="28"/>
        </w:rPr>
        <w:t>ТЕСТ</w:t>
      </w:r>
    </w:p>
    <w:p w14:paraId="329BD3C6" w14:textId="77777777" w:rsidR="00D001AA" w:rsidRPr="000F4CFC" w:rsidRDefault="00D001AA" w:rsidP="00D001AA">
      <w:pPr>
        <w:ind w:firstLine="567"/>
        <w:jc w:val="center"/>
        <w:rPr>
          <w:b/>
          <w:sz w:val="28"/>
          <w:szCs w:val="28"/>
        </w:rPr>
      </w:pPr>
      <w:r w:rsidRPr="000F4CFC">
        <w:rPr>
          <w:b/>
          <w:sz w:val="28"/>
          <w:szCs w:val="28"/>
        </w:rPr>
        <w:t>малого підприємництва (М-Тест)</w:t>
      </w:r>
    </w:p>
    <w:p w14:paraId="1F182CD9" w14:textId="77777777" w:rsidR="00D001AA" w:rsidRPr="000F4CFC" w:rsidRDefault="00D001AA" w:rsidP="00D001AA">
      <w:pPr>
        <w:ind w:firstLine="567"/>
        <w:jc w:val="both"/>
        <w:rPr>
          <w:sz w:val="28"/>
          <w:szCs w:val="28"/>
        </w:rPr>
      </w:pPr>
    </w:p>
    <w:p w14:paraId="7D7D331B" w14:textId="77777777" w:rsidR="00D001AA" w:rsidRPr="000F4CFC" w:rsidRDefault="00D001AA" w:rsidP="00D001AA">
      <w:pPr>
        <w:ind w:firstLine="567"/>
        <w:jc w:val="both"/>
        <w:rPr>
          <w:sz w:val="28"/>
          <w:szCs w:val="28"/>
        </w:rPr>
      </w:pPr>
      <w:r w:rsidRPr="000F4CFC">
        <w:rPr>
          <w:sz w:val="28"/>
          <w:szCs w:val="28"/>
        </w:rPr>
        <w:t>1. Консультації з представниками мікро- та малого підприємництва</w:t>
      </w:r>
      <w:r w:rsidR="001A6A98" w:rsidRPr="000F4CFC">
        <w:rPr>
          <w:sz w:val="28"/>
          <w:szCs w:val="28"/>
        </w:rPr>
        <w:t xml:space="preserve"> (громадськості) </w:t>
      </w:r>
      <w:r w:rsidRPr="000F4CFC">
        <w:rPr>
          <w:sz w:val="28"/>
          <w:szCs w:val="28"/>
        </w:rPr>
        <w:t>щодо оцінки впливу регулювання</w:t>
      </w:r>
    </w:p>
    <w:p w14:paraId="471E8E71" w14:textId="50CC974B" w:rsidR="00B85BF0" w:rsidRPr="000F4CFC" w:rsidRDefault="00130FB1" w:rsidP="00130FB1">
      <w:pPr>
        <w:ind w:firstLine="567"/>
        <w:jc w:val="both"/>
        <w:rPr>
          <w:sz w:val="28"/>
          <w:szCs w:val="28"/>
        </w:rPr>
      </w:pPr>
      <w:r w:rsidRPr="000F4CFC">
        <w:rPr>
          <w:sz w:val="28"/>
          <w:szCs w:val="28"/>
        </w:rPr>
        <w:t>З метою к</w:t>
      </w:r>
      <w:r w:rsidR="00D001AA" w:rsidRPr="000F4CFC">
        <w:rPr>
          <w:sz w:val="28"/>
          <w:szCs w:val="28"/>
        </w:rPr>
        <w:t>онсультаці</w:t>
      </w:r>
      <w:r w:rsidRPr="000F4CFC">
        <w:rPr>
          <w:sz w:val="28"/>
          <w:szCs w:val="28"/>
        </w:rPr>
        <w:t>й</w:t>
      </w:r>
      <w:r w:rsidR="00D001AA" w:rsidRPr="000F4CFC">
        <w:rPr>
          <w:sz w:val="28"/>
          <w:szCs w:val="28"/>
        </w:rPr>
        <w:t xml:space="preserve"> щодо визначення впливу запропонованого </w:t>
      </w:r>
      <w:r w:rsidR="00D001AA" w:rsidRPr="000F4CFC">
        <w:rPr>
          <w:sz w:val="28"/>
          <w:szCs w:val="28"/>
        </w:rPr>
        <w:lastRenderedPageBreak/>
        <w:t xml:space="preserve">регулювання на суб’єктів малого підприємництва </w:t>
      </w:r>
      <w:r w:rsidR="001A6A98" w:rsidRPr="000F4CFC">
        <w:rPr>
          <w:sz w:val="28"/>
          <w:szCs w:val="28"/>
        </w:rPr>
        <w:t xml:space="preserve">(домогосподарств) </w:t>
      </w:r>
      <w:r w:rsidR="00B570F8" w:rsidRPr="000F4CFC">
        <w:rPr>
          <w:sz w:val="28"/>
          <w:szCs w:val="28"/>
        </w:rPr>
        <w:t>і</w:t>
      </w:r>
      <w:r w:rsidR="00D001AA" w:rsidRPr="000F4CFC">
        <w:rPr>
          <w:sz w:val="28"/>
          <w:szCs w:val="28"/>
        </w:rPr>
        <w:t xml:space="preserve"> визначення детального переліку процедур, виконання яких необхідне для здійснення регулювання, </w:t>
      </w:r>
      <w:r w:rsidRPr="000F4CFC">
        <w:rPr>
          <w:sz w:val="28"/>
          <w:szCs w:val="28"/>
        </w:rPr>
        <w:t xml:space="preserve">аналіз регуляторного впливу проєкту наказу було розміщено на офіційному </w:t>
      </w:r>
      <w:proofErr w:type="spellStart"/>
      <w:r w:rsidRPr="000F4CFC">
        <w:rPr>
          <w:sz w:val="28"/>
          <w:szCs w:val="28"/>
        </w:rPr>
        <w:t>вебпорталі</w:t>
      </w:r>
      <w:proofErr w:type="spellEnd"/>
      <w:r w:rsidRPr="000F4CFC">
        <w:rPr>
          <w:sz w:val="28"/>
          <w:szCs w:val="28"/>
        </w:rPr>
        <w:t xml:space="preserve"> </w:t>
      </w:r>
      <w:proofErr w:type="spellStart"/>
      <w:r w:rsidRPr="000F4CFC">
        <w:rPr>
          <w:sz w:val="28"/>
          <w:szCs w:val="28"/>
        </w:rPr>
        <w:t>Держстату</w:t>
      </w:r>
      <w:proofErr w:type="spellEnd"/>
      <w:r w:rsidR="00D001AA" w:rsidRPr="000F4CFC">
        <w:rPr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4"/>
        <w:gridCol w:w="3148"/>
        <w:gridCol w:w="2166"/>
        <w:gridCol w:w="2134"/>
      </w:tblGrid>
      <w:tr w:rsidR="00D001AA" w:rsidRPr="000F4CFC" w14:paraId="7D49F013" w14:textId="77777777" w:rsidTr="00D001AA">
        <w:tc>
          <w:tcPr>
            <w:tcW w:w="2174" w:type="dxa"/>
          </w:tcPr>
          <w:p w14:paraId="36DAB5A4" w14:textId="77777777" w:rsidR="00D001AA" w:rsidRPr="000F4CFC" w:rsidRDefault="00D001AA" w:rsidP="00D001AA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</w:rPr>
              <w:t>Порядковий номер</w:t>
            </w:r>
          </w:p>
        </w:tc>
        <w:tc>
          <w:tcPr>
            <w:tcW w:w="3148" w:type="dxa"/>
          </w:tcPr>
          <w:p w14:paraId="7F772A38" w14:textId="77777777" w:rsidR="00D001AA" w:rsidRPr="000F4CFC" w:rsidRDefault="00D001AA" w:rsidP="00D001AA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166" w:type="dxa"/>
          </w:tcPr>
          <w:p w14:paraId="199B97CA" w14:textId="77777777" w:rsidR="00D001AA" w:rsidRPr="000F4CFC" w:rsidRDefault="00D001AA" w:rsidP="00D001AA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</w:rPr>
              <w:t>Кількість учасників консультацій, осіб</w:t>
            </w:r>
          </w:p>
        </w:tc>
        <w:tc>
          <w:tcPr>
            <w:tcW w:w="2134" w:type="dxa"/>
          </w:tcPr>
          <w:p w14:paraId="011AD42A" w14:textId="77777777" w:rsidR="00D001AA" w:rsidRPr="000F4CFC" w:rsidRDefault="00D001AA" w:rsidP="00D001AA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</w:rPr>
              <w:t>Основні результати консультацій (опис)</w:t>
            </w:r>
          </w:p>
        </w:tc>
      </w:tr>
      <w:tr w:rsidR="00D001AA" w:rsidRPr="000F4CFC" w14:paraId="588AD05B" w14:textId="77777777" w:rsidTr="00595D83">
        <w:tc>
          <w:tcPr>
            <w:tcW w:w="2174" w:type="dxa"/>
          </w:tcPr>
          <w:p w14:paraId="188BF82D" w14:textId="77777777" w:rsidR="00D001AA" w:rsidRPr="000F4CFC" w:rsidRDefault="00D001AA" w:rsidP="00D001AA">
            <w:pPr>
              <w:jc w:val="center"/>
              <w:rPr>
                <w:sz w:val="28"/>
              </w:rPr>
            </w:pPr>
            <w:r w:rsidRPr="000F4CFC">
              <w:rPr>
                <w:sz w:val="28"/>
              </w:rPr>
              <w:t>1</w:t>
            </w:r>
          </w:p>
        </w:tc>
        <w:tc>
          <w:tcPr>
            <w:tcW w:w="3148" w:type="dxa"/>
          </w:tcPr>
          <w:p w14:paraId="4CBC8B52" w14:textId="2C4C5CAC" w:rsidR="00D001AA" w:rsidRPr="000F4CFC" w:rsidRDefault="00D001AA" w:rsidP="00D74D05">
            <w:pPr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 xml:space="preserve">Оприлюднення на офіційному </w:t>
            </w:r>
            <w:proofErr w:type="spellStart"/>
            <w:r w:rsidRPr="000F4CFC">
              <w:rPr>
                <w:sz w:val="28"/>
                <w:szCs w:val="28"/>
              </w:rPr>
              <w:t>веб</w:t>
            </w:r>
            <w:r w:rsidR="00130FB1" w:rsidRPr="000F4CFC">
              <w:rPr>
                <w:sz w:val="28"/>
                <w:szCs w:val="28"/>
              </w:rPr>
              <w:t>порталі</w:t>
            </w:r>
            <w:proofErr w:type="spellEnd"/>
            <w:r w:rsidRPr="000F4CFC">
              <w:rPr>
                <w:sz w:val="28"/>
                <w:szCs w:val="28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</w:rPr>
              <w:t>Держстату</w:t>
            </w:r>
            <w:proofErr w:type="spellEnd"/>
            <w:r w:rsidRPr="000F4CFC">
              <w:rPr>
                <w:sz w:val="28"/>
                <w:szCs w:val="28"/>
              </w:rPr>
              <w:t xml:space="preserve"> www.stat.gov.ua </w:t>
            </w:r>
            <w:proofErr w:type="spellStart"/>
            <w:r w:rsidRPr="000F4CFC">
              <w:rPr>
                <w:sz w:val="28"/>
                <w:szCs w:val="28"/>
              </w:rPr>
              <w:t>проєкту</w:t>
            </w:r>
            <w:proofErr w:type="spellEnd"/>
            <w:r w:rsidRPr="000F4CFC">
              <w:rPr>
                <w:sz w:val="28"/>
                <w:szCs w:val="28"/>
              </w:rPr>
              <w:t xml:space="preserve"> наказу Державної служби статистики України </w:t>
            </w:r>
            <w:r w:rsidR="00130FB1" w:rsidRPr="000F4CFC">
              <w:rPr>
                <w:sz w:val="28"/>
              </w:rPr>
              <w:t xml:space="preserve">«Про внесення змін до наказу </w:t>
            </w:r>
            <w:proofErr w:type="spellStart"/>
            <w:r w:rsidR="00D74D05" w:rsidRPr="000F4CFC">
              <w:rPr>
                <w:sz w:val="28"/>
              </w:rPr>
              <w:t>Держстату</w:t>
            </w:r>
            <w:proofErr w:type="spellEnd"/>
            <w:r w:rsidR="00D74D05" w:rsidRPr="000F4CFC">
              <w:rPr>
                <w:sz w:val="28"/>
              </w:rPr>
              <w:t xml:space="preserve"> від </w:t>
            </w:r>
            <w:r w:rsidR="00B570F8" w:rsidRPr="000F4CFC">
              <w:rPr>
                <w:sz w:val="28"/>
              </w:rPr>
              <w:t xml:space="preserve">26 квітня 2023 року </w:t>
            </w:r>
            <w:r w:rsidR="00D74D05" w:rsidRPr="000F4CFC">
              <w:rPr>
                <w:sz w:val="28"/>
              </w:rPr>
              <w:t>№ 161</w:t>
            </w:r>
            <w:r w:rsidR="00130FB1" w:rsidRPr="000F4CFC">
              <w:rPr>
                <w:sz w:val="28"/>
              </w:rPr>
              <w:t xml:space="preserve">» </w:t>
            </w:r>
            <w:r w:rsidRPr="000F4CFC">
              <w:rPr>
                <w:sz w:val="28"/>
                <w:szCs w:val="28"/>
              </w:rPr>
              <w:t>для громадського обговорення</w:t>
            </w:r>
          </w:p>
        </w:tc>
        <w:tc>
          <w:tcPr>
            <w:tcW w:w="4300" w:type="dxa"/>
            <w:gridSpan w:val="2"/>
          </w:tcPr>
          <w:p w14:paraId="7839B2BC" w14:textId="77777777" w:rsidR="00D001AA" w:rsidRPr="000F4CFC" w:rsidRDefault="00130FB1" w:rsidP="00D001AA">
            <w:pPr>
              <w:jc w:val="center"/>
              <w:rPr>
                <w:sz w:val="28"/>
                <w:lang w:val="en-US"/>
              </w:rPr>
            </w:pPr>
            <w:r w:rsidRPr="000F4CFC">
              <w:rPr>
                <w:sz w:val="28"/>
                <w:szCs w:val="28"/>
              </w:rPr>
              <w:t>Консультації тривають</w:t>
            </w:r>
          </w:p>
        </w:tc>
      </w:tr>
    </w:tbl>
    <w:p w14:paraId="606808DA" w14:textId="77777777" w:rsidR="003B6352" w:rsidRPr="000F4CFC" w:rsidRDefault="003B6352" w:rsidP="003B6352">
      <w:pPr>
        <w:ind w:firstLine="567"/>
        <w:jc w:val="both"/>
        <w:rPr>
          <w:sz w:val="28"/>
          <w:szCs w:val="28"/>
        </w:rPr>
      </w:pPr>
    </w:p>
    <w:p w14:paraId="12286C37" w14:textId="77777777" w:rsidR="003B6352" w:rsidRPr="000F4CFC" w:rsidRDefault="003B6352" w:rsidP="003B6352">
      <w:pPr>
        <w:ind w:firstLine="567"/>
        <w:jc w:val="both"/>
        <w:rPr>
          <w:sz w:val="28"/>
          <w:szCs w:val="28"/>
        </w:rPr>
      </w:pPr>
      <w:r w:rsidRPr="000F4CFC">
        <w:rPr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14:paraId="33CC255D" w14:textId="77777777" w:rsidR="003B6352" w:rsidRPr="000F4CFC" w:rsidRDefault="003B6352" w:rsidP="003B6352">
      <w:pPr>
        <w:ind w:firstLine="567"/>
        <w:jc w:val="both"/>
        <w:rPr>
          <w:sz w:val="28"/>
          <w:szCs w:val="28"/>
          <w:lang w:eastAsia="zh-CN" w:bidi="ar-SA"/>
        </w:rPr>
      </w:pPr>
      <w:r w:rsidRPr="000F4CFC">
        <w:rPr>
          <w:sz w:val="28"/>
          <w:szCs w:val="28"/>
        </w:rPr>
        <w:t xml:space="preserve">Грошова компенсація виплачується домогосподарствам, які беруть участь у державному статистичному спостереженні «Обстеження </w:t>
      </w:r>
      <w:r w:rsidR="00130FB1" w:rsidRPr="000F4CFC">
        <w:rPr>
          <w:sz w:val="28"/>
          <w:szCs w:val="28"/>
        </w:rPr>
        <w:t>бюджетів</w:t>
      </w:r>
      <w:r w:rsidRPr="000F4CFC">
        <w:rPr>
          <w:sz w:val="28"/>
          <w:szCs w:val="28"/>
        </w:rPr>
        <w:t xml:space="preserve"> домогосподарств». </w:t>
      </w:r>
      <w:r w:rsidRPr="000F4CFC">
        <w:rPr>
          <w:sz w:val="28"/>
          <w:szCs w:val="28"/>
          <w:lang w:eastAsia="zh-CN" w:bidi="ar-SA"/>
        </w:rPr>
        <w:t>Тому прийняття проєкту наказу не спричинить впливу (не вплине) на інтереси суб’єктів господарювання.</w:t>
      </w:r>
    </w:p>
    <w:p w14:paraId="39C24125" w14:textId="77777777" w:rsidR="003B6352" w:rsidRPr="000F4CFC" w:rsidRDefault="003B6352" w:rsidP="003B6352">
      <w:pPr>
        <w:ind w:firstLine="567"/>
        <w:jc w:val="both"/>
        <w:rPr>
          <w:sz w:val="28"/>
          <w:szCs w:val="28"/>
        </w:rPr>
      </w:pPr>
    </w:p>
    <w:p w14:paraId="6C49F28B" w14:textId="77777777" w:rsidR="00D001AA" w:rsidRPr="000F4CFC" w:rsidRDefault="003B6352" w:rsidP="003B6352">
      <w:pPr>
        <w:ind w:firstLine="567"/>
        <w:jc w:val="both"/>
        <w:rPr>
          <w:sz w:val="28"/>
          <w:szCs w:val="28"/>
        </w:rPr>
      </w:pPr>
      <w:r w:rsidRPr="000F4CFC">
        <w:rPr>
          <w:sz w:val="28"/>
          <w:szCs w:val="28"/>
        </w:rPr>
        <w:t>3.</w:t>
      </w:r>
      <w:r w:rsidRPr="000F4CFC">
        <w:rPr>
          <w:sz w:val="28"/>
          <w:szCs w:val="28"/>
        </w:rPr>
        <w:tab/>
        <w:t>Розрахунок витрат суб’єктів малого підприємництва</w:t>
      </w:r>
      <w:r w:rsidR="00B23D7D" w:rsidRPr="000F4CFC">
        <w:rPr>
          <w:sz w:val="28"/>
          <w:szCs w:val="28"/>
        </w:rPr>
        <w:t xml:space="preserve"> (домогосподарств)</w:t>
      </w:r>
      <w:r w:rsidRPr="000F4CFC">
        <w:rPr>
          <w:sz w:val="28"/>
          <w:szCs w:val="28"/>
        </w:rPr>
        <w:t xml:space="preserve"> на виконання вимог регулювання</w:t>
      </w:r>
    </w:p>
    <w:p w14:paraId="6BEAB0FC" w14:textId="3C48AB49" w:rsidR="001A6A98" w:rsidRPr="000F4CFC" w:rsidRDefault="001A6A98" w:rsidP="003B6352">
      <w:pPr>
        <w:ind w:firstLine="567"/>
        <w:jc w:val="both"/>
        <w:rPr>
          <w:sz w:val="28"/>
          <w:szCs w:val="28"/>
        </w:rPr>
      </w:pPr>
    </w:p>
    <w:p w14:paraId="4ADFEDDB" w14:textId="77777777" w:rsidR="00787260" w:rsidRPr="000F4CFC" w:rsidRDefault="00787260" w:rsidP="003B6352">
      <w:pPr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5"/>
        <w:gridCol w:w="2527"/>
        <w:gridCol w:w="1924"/>
        <w:gridCol w:w="1718"/>
        <w:gridCol w:w="1718"/>
      </w:tblGrid>
      <w:tr w:rsidR="003B6352" w:rsidRPr="000F4CFC" w14:paraId="327B92D5" w14:textId="77777777" w:rsidTr="00790470">
        <w:tc>
          <w:tcPr>
            <w:tcW w:w="1895" w:type="dxa"/>
          </w:tcPr>
          <w:p w14:paraId="2594A25E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Порядковий номер</w:t>
            </w:r>
          </w:p>
        </w:tc>
        <w:tc>
          <w:tcPr>
            <w:tcW w:w="2032" w:type="dxa"/>
          </w:tcPr>
          <w:p w14:paraId="5225BC80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Найменування оцінки</w:t>
            </w:r>
          </w:p>
        </w:tc>
        <w:tc>
          <w:tcPr>
            <w:tcW w:w="1905" w:type="dxa"/>
          </w:tcPr>
          <w:p w14:paraId="0CBD57DD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У перший рік (стартовий рік впровадження регулювання)</w:t>
            </w:r>
          </w:p>
        </w:tc>
        <w:tc>
          <w:tcPr>
            <w:tcW w:w="1895" w:type="dxa"/>
          </w:tcPr>
          <w:p w14:paraId="56E07933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Періодичні (за наступний рік)</w:t>
            </w:r>
          </w:p>
        </w:tc>
        <w:tc>
          <w:tcPr>
            <w:tcW w:w="1895" w:type="dxa"/>
          </w:tcPr>
          <w:p w14:paraId="7C96710A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Витрати за п’ять років</w:t>
            </w:r>
          </w:p>
        </w:tc>
      </w:tr>
      <w:tr w:rsidR="003B6352" w:rsidRPr="000F4CFC" w14:paraId="677E1605" w14:textId="77777777" w:rsidTr="00595D83">
        <w:tc>
          <w:tcPr>
            <w:tcW w:w="9622" w:type="dxa"/>
            <w:gridSpan w:val="5"/>
          </w:tcPr>
          <w:p w14:paraId="49BCB525" w14:textId="77777777" w:rsidR="003B6352" w:rsidRPr="000F4CFC" w:rsidRDefault="003B635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Оцінка «прямих» витрат суб’єктів малого підприємництва</w:t>
            </w:r>
            <w:r w:rsidR="00B23D7D" w:rsidRPr="000F4CFC">
              <w:rPr>
                <w:sz w:val="28"/>
                <w:szCs w:val="28"/>
              </w:rPr>
              <w:t xml:space="preserve"> (домогосподарств)</w:t>
            </w:r>
            <w:r w:rsidRPr="000F4CFC">
              <w:rPr>
                <w:sz w:val="28"/>
                <w:szCs w:val="28"/>
              </w:rPr>
              <w:t xml:space="preserve"> </w:t>
            </w:r>
            <w:r w:rsidRPr="000F4CFC">
              <w:rPr>
                <w:sz w:val="28"/>
                <w:szCs w:val="28"/>
              </w:rPr>
              <w:lastRenderedPageBreak/>
              <w:t>на виконання регулювання</w:t>
            </w:r>
          </w:p>
        </w:tc>
      </w:tr>
      <w:tr w:rsidR="00B23D7D" w:rsidRPr="000F4CFC" w14:paraId="433D3778" w14:textId="77777777" w:rsidTr="00790470">
        <w:tc>
          <w:tcPr>
            <w:tcW w:w="1895" w:type="dxa"/>
          </w:tcPr>
          <w:p w14:paraId="6B1FA5E4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32" w:type="dxa"/>
          </w:tcPr>
          <w:p w14:paraId="382C0122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Придбання необхідного обладнання (пристроїв, машин, механізмів)</w:t>
            </w:r>
          </w:p>
          <w:p w14:paraId="0B343F02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6E61F868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кількість необхідних одиниць обладнання × вартість одиниці</w:t>
            </w:r>
          </w:p>
        </w:tc>
        <w:tc>
          <w:tcPr>
            <w:tcW w:w="1905" w:type="dxa"/>
          </w:tcPr>
          <w:p w14:paraId="3F838EF7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351063D6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50D2D4DE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23D7D" w:rsidRPr="000F4CFC" w14:paraId="12A7446F" w14:textId="77777777" w:rsidTr="00790470">
        <w:tc>
          <w:tcPr>
            <w:tcW w:w="1895" w:type="dxa"/>
          </w:tcPr>
          <w:p w14:paraId="1E85C2E0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</w:tcPr>
          <w:p w14:paraId="0C91BB68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14:paraId="4DCF48D1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24295112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× вартість часу суб’єкта малого підприємництва (заробітна плата) × оціночну кількість процедур обліку за рік) × кількість необхідних одиниць обладнання одному суб’єкту малого підприємництва</w:t>
            </w:r>
          </w:p>
        </w:tc>
        <w:tc>
          <w:tcPr>
            <w:tcW w:w="1905" w:type="dxa"/>
          </w:tcPr>
          <w:p w14:paraId="6017DC87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0E7421B4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183DB722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23D7D" w:rsidRPr="000F4CFC" w14:paraId="69A54A00" w14:textId="77777777" w:rsidTr="00790470">
        <w:tc>
          <w:tcPr>
            <w:tcW w:w="1895" w:type="dxa"/>
          </w:tcPr>
          <w:p w14:paraId="35F908D4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</w:tcPr>
          <w:p w14:paraId="2DD470D4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Процедури експлуатації обладнання (експлуатаційні </w:t>
            </w:r>
            <w:r w:rsidRPr="000F4CFC">
              <w:rPr>
                <w:sz w:val="28"/>
                <w:szCs w:val="28"/>
              </w:rPr>
              <w:lastRenderedPageBreak/>
              <w:t>витрати − витратні матеріали)</w:t>
            </w:r>
          </w:p>
          <w:p w14:paraId="49F93741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78C981F7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оцінка витрат на експлуатацію обладнання (витратні матеріали та ресурси на одиницю обладнання на рік) × кількість необхідних одиниць обладнання одному суб’єкту малого підприємництва</w:t>
            </w:r>
          </w:p>
        </w:tc>
        <w:tc>
          <w:tcPr>
            <w:tcW w:w="1905" w:type="dxa"/>
          </w:tcPr>
          <w:p w14:paraId="658BDA43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Не передбачені</w:t>
            </w:r>
          </w:p>
        </w:tc>
        <w:tc>
          <w:tcPr>
            <w:tcW w:w="1895" w:type="dxa"/>
          </w:tcPr>
          <w:p w14:paraId="41412E28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7C948AFF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23D7D" w:rsidRPr="000F4CFC" w14:paraId="2F38667C" w14:textId="77777777" w:rsidTr="00790470">
        <w:tc>
          <w:tcPr>
            <w:tcW w:w="1895" w:type="dxa"/>
          </w:tcPr>
          <w:p w14:paraId="0514DB76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32" w:type="dxa"/>
          </w:tcPr>
          <w:p w14:paraId="0C340235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обслуговування обладнання (технічне обслуговування)</w:t>
            </w:r>
          </w:p>
          <w:p w14:paraId="4245518B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7856145D" w14:textId="77777777" w:rsidR="00B23D7D" w:rsidRPr="000F4CFC" w:rsidRDefault="00B23D7D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оцінка вартості процедури обслуговування обладнання (на одиницю обладнання) ×  кількість процедур  технічного обслуговування на рік на одиницю обладнання ×  кількість необхідних одиниць обладнання одному суб’єкту малого підприємництва</w:t>
            </w:r>
          </w:p>
        </w:tc>
        <w:tc>
          <w:tcPr>
            <w:tcW w:w="1905" w:type="dxa"/>
          </w:tcPr>
          <w:p w14:paraId="19582FF2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673409A3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5262B14B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23D7D" w:rsidRPr="000F4CFC" w14:paraId="03ACB357" w14:textId="77777777" w:rsidTr="00790470">
        <w:tc>
          <w:tcPr>
            <w:tcW w:w="1895" w:type="dxa"/>
          </w:tcPr>
          <w:p w14:paraId="21C06D87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5</w:t>
            </w:r>
          </w:p>
        </w:tc>
        <w:tc>
          <w:tcPr>
            <w:tcW w:w="2032" w:type="dxa"/>
          </w:tcPr>
          <w:p w14:paraId="6E369CA5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Інші процедури (уточнити)</w:t>
            </w:r>
          </w:p>
        </w:tc>
        <w:tc>
          <w:tcPr>
            <w:tcW w:w="1905" w:type="dxa"/>
          </w:tcPr>
          <w:p w14:paraId="40246685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4F7DCA77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27CD2261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23D7D" w:rsidRPr="000F4CFC" w14:paraId="494A2C7D" w14:textId="77777777" w:rsidTr="00790470">
        <w:tc>
          <w:tcPr>
            <w:tcW w:w="1895" w:type="dxa"/>
          </w:tcPr>
          <w:p w14:paraId="1368CAC1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6</w:t>
            </w:r>
          </w:p>
        </w:tc>
        <w:tc>
          <w:tcPr>
            <w:tcW w:w="2032" w:type="dxa"/>
          </w:tcPr>
          <w:p w14:paraId="3636FFCB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Разом, гривень:</w:t>
            </w:r>
          </w:p>
          <w:p w14:paraId="76FFD2A1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4F405A0E" w14:textId="77777777" w:rsidR="00B23D7D" w:rsidRPr="000F4CFC" w:rsidRDefault="00B23D7D" w:rsidP="00B23D7D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(сума рядків 1 + 2 + 3 + 4 + 5)</w:t>
            </w:r>
          </w:p>
        </w:tc>
        <w:tc>
          <w:tcPr>
            <w:tcW w:w="1905" w:type="dxa"/>
          </w:tcPr>
          <w:p w14:paraId="72CBB6C1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Х</w:t>
            </w:r>
          </w:p>
        </w:tc>
        <w:tc>
          <w:tcPr>
            <w:tcW w:w="1895" w:type="dxa"/>
          </w:tcPr>
          <w:p w14:paraId="0C2F0AFE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Х</w:t>
            </w:r>
          </w:p>
        </w:tc>
        <w:tc>
          <w:tcPr>
            <w:tcW w:w="1895" w:type="dxa"/>
          </w:tcPr>
          <w:p w14:paraId="03C575F0" w14:textId="77777777" w:rsidR="00B23D7D" w:rsidRPr="000F4CFC" w:rsidRDefault="00B23D7D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Х</w:t>
            </w:r>
          </w:p>
        </w:tc>
      </w:tr>
      <w:tr w:rsidR="00B41EA3" w:rsidRPr="000F4CFC" w14:paraId="509C9B8C" w14:textId="77777777" w:rsidTr="00595D83">
        <w:tc>
          <w:tcPr>
            <w:tcW w:w="1895" w:type="dxa"/>
          </w:tcPr>
          <w:p w14:paraId="3D998902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14:paraId="4629E426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Кількість суб’єктів </w:t>
            </w:r>
            <w:r w:rsidRPr="000F4CFC">
              <w:rPr>
                <w:sz w:val="28"/>
                <w:szCs w:val="28"/>
              </w:rPr>
              <w:lastRenderedPageBreak/>
              <w:t>господарювання (домогосподарств), що повинні виконати вимоги регулювання, одиниць</w:t>
            </w:r>
          </w:p>
        </w:tc>
        <w:tc>
          <w:tcPr>
            <w:tcW w:w="5695" w:type="dxa"/>
            <w:gridSpan w:val="3"/>
          </w:tcPr>
          <w:p w14:paraId="50225826" w14:textId="77777777" w:rsidR="00B41EA3" w:rsidRPr="000F4CFC" w:rsidRDefault="001553C1" w:rsidP="001553C1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1198</w:t>
            </w:r>
            <w:r w:rsidR="00130FB1" w:rsidRPr="000F4CFC">
              <w:rPr>
                <w:sz w:val="28"/>
                <w:szCs w:val="28"/>
              </w:rPr>
              <w:t>6</w:t>
            </w:r>
          </w:p>
        </w:tc>
      </w:tr>
      <w:tr w:rsidR="00B41EA3" w:rsidRPr="000F4CFC" w14:paraId="48723FC5" w14:textId="77777777" w:rsidTr="00790470">
        <w:tc>
          <w:tcPr>
            <w:tcW w:w="1895" w:type="dxa"/>
          </w:tcPr>
          <w:p w14:paraId="2308195C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8</w:t>
            </w:r>
            <w:r w:rsidRPr="000F4CFC">
              <w:rPr>
                <w:sz w:val="28"/>
                <w:szCs w:val="28"/>
              </w:rPr>
              <w:tab/>
            </w:r>
          </w:p>
          <w:p w14:paraId="08C1AD8D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092BA682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Разом, гривень:</w:t>
            </w:r>
          </w:p>
          <w:p w14:paraId="6A9F8A1D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05825FEB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відповідний стовпчик «разом» ×  кількість суб’єктів малого підприємництва, що повинні виконати вимоги регулювання (рядок 6 × рядок 7)</w:t>
            </w:r>
          </w:p>
        </w:tc>
        <w:tc>
          <w:tcPr>
            <w:tcW w:w="1905" w:type="dxa"/>
          </w:tcPr>
          <w:p w14:paraId="75A664A1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0B6F5F6A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4AAC20C7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41EA3" w:rsidRPr="000F4CFC" w14:paraId="7DC32D9B" w14:textId="77777777" w:rsidTr="00595D83">
        <w:tc>
          <w:tcPr>
            <w:tcW w:w="9622" w:type="dxa"/>
            <w:gridSpan w:val="5"/>
          </w:tcPr>
          <w:p w14:paraId="62053B5C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Оцінка вартості адміністративних процедур суб’єктів малого підприємництва</w:t>
            </w:r>
            <w:r w:rsidR="007F2A76" w:rsidRPr="000F4CFC">
              <w:rPr>
                <w:sz w:val="28"/>
                <w:szCs w:val="28"/>
              </w:rPr>
              <w:t xml:space="preserve"> (домогосподарств)</w:t>
            </w:r>
            <w:r w:rsidRPr="000F4CFC">
              <w:rPr>
                <w:sz w:val="28"/>
                <w:szCs w:val="28"/>
              </w:rPr>
              <w:t xml:space="preserve"> щодо виконання регулювання та звітування</w:t>
            </w:r>
          </w:p>
        </w:tc>
      </w:tr>
      <w:tr w:rsidR="00B41EA3" w:rsidRPr="000F4CFC" w14:paraId="56660140" w14:textId="77777777" w:rsidTr="00790470">
        <w:tc>
          <w:tcPr>
            <w:tcW w:w="1895" w:type="dxa"/>
          </w:tcPr>
          <w:p w14:paraId="43B996CF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9</w:t>
            </w:r>
            <w:r w:rsidRPr="000F4CFC">
              <w:rPr>
                <w:sz w:val="28"/>
                <w:szCs w:val="28"/>
              </w:rPr>
              <w:tab/>
            </w:r>
          </w:p>
          <w:p w14:paraId="41DB54A6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164B28CB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отримання первинної інформації про вимоги регулювання</w:t>
            </w:r>
          </w:p>
          <w:p w14:paraId="5C68A7F8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3600C616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витрати часу на отримання інформації про регулювання, отримання необхідних форм та заявок × вартість часу суб’єкта малого підприємництва (заробітна плата) × оціночна кількість форм</w:t>
            </w:r>
          </w:p>
          <w:p w14:paraId="56BC1089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</w:p>
          <w:p w14:paraId="07D329BF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Розрахунок:</w:t>
            </w:r>
          </w:p>
          <w:p w14:paraId="4AF52CEC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0,</w:t>
            </w:r>
            <w:r w:rsidR="00E679D0" w:rsidRPr="000F4CFC">
              <w:rPr>
                <w:sz w:val="28"/>
                <w:szCs w:val="28"/>
              </w:rPr>
              <w:t>17</w:t>
            </w:r>
            <w:r w:rsidRPr="000F4CFC">
              <w:rPr>
                <w:sz w:val="28"/>
                <w:szCs w:val="28"/>
              </w:rPr>
              <w:t>*</w:t>
            </w:r>
            <w:r w:rsidR="00E679D0" w:rsidRPr="000F4CFC">
              <w:rPr>
                <w:sz w:val="28"/>
                <w:szCs w:val="28"/>
              </w:rPr>
              <w:t>52</w:t>
            </w:r>
            <w:r w:rsidRPr="000F4CFC">
              <w:rPr>
                <w:sz w:val="28"/>
                <w:szCs w:val="28"/>
              </w:rPr>
              <w:t>=</w:t>
            </w:r>
            <w:r w:rsidR="00E679D0" w:rsidRPr="000F4CFC">
              <w:rPr>
                <w:sz w:val="28"/>
                <w:szCs w:val="28"/>
              </w:rPr>
              <w:t>8,84</w:t>
            </w:r>
            <w:r w:rsidRPr="000F4CFC">
              <w:rPr>
                <w:sz w:val="28"/>
                <w:szCs w:val="28"/>
              </w:rPr>
              <w:t xml:space="preserve"> грн</w:t>
            </w:r>
          </w:p>
        </w:tc>
        <w:tc>
          <w:tcPr>
            <w:tcW w:w="1905" w:type="dxa"/>
          </w:tcPr>
          <w:p w14:paraId="3AC93DD7" w14:textId="77777777" w:rsidR="00B41EA3" w:rsidRPr="000F4CFC" w:rsidRDefault="00E679D0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8,84</w:t>
            </w:r>
          </w:p>
        </w:tc>
        <w:tc>
          <w:tcPr>
            <w:tcW w:w="1895" w:type="dxa"/>
          </w:tcPr>
          <w:p w14:paraId="55562E5B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14:paraId="663D3D50" w14:textId="77777777" w:rsidR="00B41EA3" w:rsidRPr="000F4CFC" w:rsidRDefault="00E679D0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44,20</w:t>
            </w:r>
          </w:p>
        </w:tc>
      </w:tr>
      <w:tr w:rsidR="00B41EA3" w:rsidRPr="000F4CFC" w14:paraId="3CC53AEB" w14:textId="77777777" w:rsidTr="00790470">
        <w:tc>
          <w:tcPr>
            <w:tcW w:w="1895" w:type="dxa"/>
          </w:tcPr>
          <w:p w14:paraId="224AD044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10</w:t>
            </w:r>
            <w:r w:rsidRPr="000F4CFC">
              <w:rPr>
                <w:sz w:val="28"/>
                <w:szCs w:val="28"/>
              </w:rPr>
              <w:tab/>
            </w:r>
          </w:p>
          <w:p w14:paraId="2B247647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30DA56C3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організації виконання вимог регулювання</w:t>
            </w:r>
          </w:p>
          <w:p w14:paraId="433F4FEE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6EEA362C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витрати часу на розроблення та </w:t>
            </w:r>
            <w:r w:rsidRPr="000F4CFC">
              <w:rPr>
                <w:sz w:val="28"/>
                <w:szCs w:val="28"/>
              </w:rPr>
              <w:lastRenderedPageBreak/>
              <w:t>впровадження внутрішніх для суб’єкта малого підприємництва процедур на впровадження вимог регулювання × вартість часу суб’єкта малого підприємництва (заробітна плата) × оціночну кількість внутрішніх процедур</w:t>
            </w:r>
          </w:p>
        </w:tc>
        <w:tc>
          <w:tcPr>
            <w:tcW w:w="1905" w:type="dxa"/>
          </w:tcPr>
          <w:p w14:paraId="2A2D3896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Не передбачені</w:t>
            </w:r>
          </w:p>
        </w:tc>
        <w:tc>
          <w:tcPr>
            <w:tcW w:w="1895" w:type="dxa"/>
          </w:tcPr>
          <w:p w14:paraId="23E09D0C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7AF5A4EE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41EA3" w:rsidRPr="000F4CFC" w14:paraId="1D2C23EB" w14:textId="77777777" w:rsidTr="00790470">
        <w:tc>
          <w:tcPr>
            <w:tcW w:w="1895" w:type="dxa"/>
          </w:tcPr>
          <w:p w14:paraId="757217F8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11</w:t>
            </w:r>
            <w:r w:rsidRPr="000F4CFC">
              <w:rPr>
                <w:sz w:val="28"/>
                <w:szCs w:val="28"/>
              </w:rPr>
              <w:tab/>
            </w:r>
          </w:p>
          <w:p w14:paraId="350E73B0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067904AD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офіційного звітування</w:t>
            </w:r>
          </w:p>
          <w:p w14:paraId="6BB51D3D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1E2F9670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</w:t>
            </w:r>
            <w:r w:rsidRPr="000F4CFC">
              <w:rPr>
                <w:sz w:val="28"/>
                <w:szCs w:val="28"/>
              </w:rPr>
              <w:lastRenderedPageBreak/>
              <w:t>(оцінка природного рівня помилок)) × вартість часу суб’єкта малого підприємництва (заробітна плата) × оціночну кількість оригінальних звітів × кількість періодів звітності за рік</w:t>
            </w:r>
          </w:p>
        </w:tc>
        <w:tc>
          <w:tcPr>
            <w:tcW w:w="1905" w:type="dxa"/>
          </w:tcPr>
          <w:p w14:paraId="22AB021C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Не передбачені</w:t>
            </w:r>
          </w:p>
        </w:tc>
        <w:tc>
          <w:tcPr>
            <w:tcW w:w="1895" w:type="dxa"/>
          </w:tcPr>
          <w:p w14:paraId="157CA139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6941D242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41EA3" w:rsidRPr="000F4CFC" w14:paraId="53F5C401" w14:textId="77777777" w:rsidTr="00790470">
        <w:tc>
          <w:tcPr>
            <w:tcW w:w="1895" w:type="dxa"/>
          </w:tcPr>
          <w:p w14:paraId="416A9E1A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12</w:t>
            </w:r>
            <w:r w:rsidRPr="000F4CFC">
              <w:rPr>
                <w:sz w:val="28"/>
                <w:szCs w:val="28"/>
              </w:rPr>
              <w:tab/>
            </w:r>
          </w:p>
          <w:p w14:paraId="324019F9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603126B8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Процедури щодо забезпечення процесу перевірок</w:t>
            </w:r>
          </w:p>
          <w:p w14:paraId="58A742B3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23B6AF69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витрати часу на забезпечення процесу перевірок з боку контролюючих органів × вартість часу суб’єкта малого підприємництва (заробітна плата) × оціночну кількість перевірок за рік</w:t>
            </w:r>
          </w:p>
        </w:tc>
        <w:tc>
          <w:tcPr>
            <w:tcW w:w="1905" w:type="dxa"/>
          </w:tcPr>
          <w:p w14:paraId="32741594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2A6C9EB7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2411A50E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41EA3" w:rsidRPr="000F4CFC" w14:paraId="7A2CEC5F" w14:textId="77777777" w:rsidTr="00790470">
        <w:tc>
          <w:tcPr>
            <w:tcW w:w="1895" w:type="dxa"/>
          </w:tcPr>
          <w:p w14:paraId="166D43DD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13</w:t>
            </w:r>
            <w:r w:rsidRPr="000F4CFC">
              <w:rPr>
                <w:sz w:val="28"/>
                <w:szCs w:val="28"/>
              </w:rPr>
              <w:tab/>
            </w:r>
          </w:p>
        </w:tc>
        <w:tc>
          <w:tcPr>
            <w:tcW w:w="2032" w:type="dxa"/>
          </w:tcPr>
          <w:p w14:paraId="78D14588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Інші процедури (уточнити)</w:t>
            </w:r>
          </w:p>
        </w:tc>
        <w:tc>
          <w:tcPr>
            <w:tcW w:w="1905" w:type="dxa"/>
          </w:tcPr>
          <w:p w14:paraId="0F6560DB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3F415B25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  <w:tc>
          <w:tcPr>
            <w:tcW w:w="1895" w:type="dxa"/>
          </w:tcPr>
          <w:p w14:paraId="49526D03" w14:textId="77777777" w:rsidR="00B41EA3" w:rsidRPr="000F4CFC" w:rsidRDefault="00B41EA3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передбачені</w:t>
            </w:r>
          </w:p>
        </w:tc>
      </w:tr>
      <w:tr w:rsidR="00B41EA3" w:rsidRPr="000F4CFC" w14:paraId="4A6704AA" w14:textId="77777777" w:rsidTr="00790470">
        <w:tc>
          <w:tcPr>
            <w:tcW w:w="1895" w:type="dxa"/>
          </w:tcPr>
          <w:p w14:paraId="2874E203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14</w:t>
            </w:r>
            <w:r w:rsidRPr="000F4CFC">
              <w:rPr>
                <w:sz w:val="28"/>
                <w:szCs w:val="28"/>
              </w:rPr>
              <w:tab/>
            </w:r>
          </w:p>
          <w:p w14:paraId="270F5D57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137C9AB1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Разом, гривень:</w:t>
            </w:r>
          </w:p>
          <w:p w14:paraId="2E4721BD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Формула:</w:t>
            </w:r>
          </w:p>
          <w:p w14:paraId="79E6144B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(сума рядків 9 + 10 + 11 + 12 + 13)</w:t>
            </w:r>
          </w:p>
        </w:tc>
        <w:tc>
          <w:tcPr>
            <w:tcW w:w="1905" w:type="dxa"/>
          </w:tcPr>
          <w:p w14:paraId="0AA569C6" w14:textId="77777777" w:rsidR="00B41EA3" w:rsidRPr="000F4CFC" w:rsidRDefault="00E679D0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8,84</w:t>
            </w:r>
          </w:p>
        </w:tc>
        <w:tc>
          <w:tcPr>
            <w:tcW w:w="1895" w:type="dxa"/>
          </w:tcPr>
          <w:p w14:paraId="06D79365" w14:textId="77777777" w:rsidR="00B41EA3" w:rsidRPr="000F4CFC" w:rsidRDefault="00996F0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895" w:type="dxa"/>
          </w:tcPr>
          <w:p w14:paraId="173E4197" w14:textId="77777777" w:rsidR="00B41EA3" w:rsidRPr="000F4CFC" w:rsidRDefault="00E679D0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44,20</w:t>
            </w:r>
          </w:p>
        </w:tc>
      </w:tr>
      <w:tr w:rsidR="00996F02" w:rsidRPr="000F4CFC" w14:paraId="44B4752A" w14:textId="77777777" w:rsidTr="00595D83">
        <w:tc>
          <w:tcPr>
            <w:tcW w:w="1895" w:type="dxa"/>
          </w:tcPr>
          <w:p w14:paraId="6D2ABA2F" w14:textId="77777777" w:rsidR="00996F02" w:rsidRPr="000F4CFC" w:rsidRDefault="00996F02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15</w:t>
            </w:r>
            <w:r w:rsidRPr="000F4CFC">
              <w:rPr>
                <w:sz w:val="28"/>
                <w:szCs w:val="28"/>
              </w:rPr>
              <w:tab/>
            </w:r>
          </w:p>
        </w:tc>
        <w:tc>
          <w:tcPr>
            <w:tcW w:w="2032" w:type="dxa"/>
          </w:tcPr>
          <w:p w14:paraId="1B358168" w14:textId="77777777" w:rsidR="00996F02" w:rsidRPr="000F4CFC" w:rsidRDefault="00996F02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Кількість суб’єктів малого підприємництва</w:t>
            </w:r>
            <w:r w:rsidR="007F2A76" w:rsidRPr="000F4CFC">
              <w:rPr>
                <w:sz w:val="28"/>
                <w:szCs w:val="28"/>
              </w:rPr>
              <w:t xml:space="preserve"> (домогосподарств)</w:t>
            </w:r>
            <w:r w:rsidRPr="000F4CFC">
              <w:rPr>
                <w:sz w:val="28"/>
                <w:szCs w:val="28"/>
              </w:rPr>
              <w:t>, що повинні виконати вимоги регулювання, одиниць</w:t>
            </w:r>
          </w:p>
        </w:tc>
        <w:tc>
          <w:tcPr>
            <w:tcW w:w="5695" w:type="dxa"/>
            <w:gridSpan w:val="3"/>
          </w:tcPr>
          <w:p w14:paraId="6EB22EA5" w14:textId="77777777" w:rsidR="00996F02" w:rsidRPr="000F4CFC" w:rsidRDefault="001553C1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11986</w:t>
            </w:r>
          </w:p>
        </w:tc>
      </w:tr>
      <w:tr w:rsidR="00B41EA3" w:rsidRPr="000F4CFC" w14:paraId="1A667532" w14:textId="77777777" w:rsidTr="00790470">
        <w:tc>
          <w:tcPr>
            <w:tcW w:w="1895" w:type="dxa"/>
          </w:tcPr>
          <w:p w14:paraId="59FFA499" w14:textId="77777777" w:rsidR="00B41EA3" w:rsidRPr="000F4CFC" w:rsidRDefault="00B41EA3" w:rsidP="00B41EA3">
            <w:pPr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16</w:t>
            </w:r>
            <w:r w:rsidRPr="000F4CFC">
              <w:rPr>
                <w:sz w:val="28"/>
                <w:szCs w:val="28"/>
              </w:rPr>
              <w:tab/>
            </w:r>
          </w:p>
          <w:p w14:paraId="3F5A6157" w14:textId="77777777" w:rsidR="00B41EA3" w:rsidRPr="000F4CFC" w:rsidRDefault="00B41EA3" w:rsidP="00B41EA3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095525B1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Разом, гривень:</w:t>
            </w:r>
          </w:p>
          <w:p w14:paraId="2293BE09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Формула: </w:t>
            </w:r>
          </w:p>
          <w:p w14:paraId="18EE24BB" w14:textId="77777777" w:rsidR="00B41EA3" w:rsidRPr="000F4CFC" w:rsidRDefault="00B41EA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відповідний стовпчик «разом» × кількість суб’єктів малого підприємництва</w:t>
            </w:r>
            <w:r w:rsidR="007F2A76" w:rsidRPr="000F4CFC">
              <w:rPr>
                <w:sz w:val="28"/>
                <w:szCs w:val="28"/>
              </w:rPr>
              <w:t xml:space="preserve"> </w:t>
            </w:r>
            <w:r w:rsidR="007F2A76" w:rsidRPr="000F4CFC">
              <w:rPr>
                <w:sz w:val="28"/>
                <w:szCs w:val="28"/>
              </w:rPr>
              <w:lastRenderedPageBreak/>
              <w:t>(домогосподарств)</w:t>
            </w:r>
            <w:r w:rsidRPr="000F4CFC">
              <w:rPr>
                <w:sz w:val="28"/>
                <w:szCs w:val="28"/>
              </w:rPr>
              <w:t>, що повинні виконати вимоги регулювання (рядок 14 × рядок 15)</w:t>
            </w:r>
          </w:p>
        </w:tc>
        <w:tc>
          <w:tcPr>
            <w:tcW w:w="1905" w:type="dxa"/>
          </w:tcPr>
          <w:p w14:paraId="0303DC06" w14:textId="77777777" w:rsidR="00B41EA3" w:rsidRPr="000F4CFC" w:rsidRDefault="00E679D0" w:rsidP="00D74D05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105956,24</w:t>
            </w:r>
          </w:p>
        </w:tc>
        <w:tc>
          <w:tcPr>
            <w:tcW w:w="1895" w:type="dxa"/>
          </w:tcPr>
          <w:p w14:paraId="461C8D99" w14:textId="77777777" w:rsidR="00B41EA3" w:rsidRPr="000F4CFC" w:rsidRDefault="00996F02" w:rsidP="007F2A76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895" w:type="dxa"/>
          </w:tcPr>
          <w:p w14:paraId="507101FF" w14:textId="77777777" w:rsidR="00B41EA3" w:rsidRPr="000F4CFC" w:rsidRDefault="00E679D0" w:rsidP="00D74D05">
            <w:pPr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529781,20</w:t>
            </w:r>
          </w:p>
        </w:tc>
      </w:tr>
    </w:tbl>
    <w:p w14:paraId="67AAC5AB" w14:textId="77777777" w:rsidR="003B6352" w:rsidRPr="000F4CFC" w:rsidRDefault="003B6352" w:rsidP="003B6352">
      <w:pPr>
        <w:ind w:firstLine="567"/>
        <w:jc w:val="both"/>
        <w:rPr>
          <w:sz w:val="28"/>
          <w:szCs w:val="28"/>
        </w:rPr>
      </w:pPr>
    </w:p>
    <w:p w14:paraId="1D6E2E67" w14:textId="77777777" w:rsidR="009A37FF" w:rsidRPr="000F4CFC" w:rsidRDefault="009A37FF" w:rsidP="00996F02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</w:pPr>
      <w:r w:rsidRPr="000F4CFC">
        <w:rPr>
          <w:i/>
        </w:rPr>
        <w:t>Примітка</w:t>
      </w:r>
      <w:r w:rsidRPr="000F4CFC">
        <w:t>.</w:t>
      </w:r>
    </w:p>
    <w:p w14:paraId="26F6F3DF" w14:textId="69A2320D" w:rsidR="00D001AA" w:rsidRPr="000F4CFC" w:rsidRDefault="00300190" w:rsidP="00996F02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</w:pPr>
      <w:r w:rsidRPr="000F4CFC">
        <w:t xml:space="preserve">Припускаємо, що для ознайомлення із вимогами регуляторного </w:t>
      </w:r>
      <w:proofErr w:type="spellStart"/>
      <w:r w:rsidRPr="000F4CFC">
        <w:t>акта</w:t>
      </w:r>
      <w:proofErr w:type="spellEnd"/>
      <w:r w:rsidRPr="000F4CFC">
        <w:t xml:space="preserve"> домогосподарствам необхідно витратити </w:t>
      </w:r>
      <w:r w:rsidR="00E679D0" w:rsidRPr="000F4CFC">
        <w:t>10</w:t>
      </w:r>
      <w:r w:rsidRPr="000F4CFC">
        <w:t xml:space="preserve"> хвилин. Розрахунок ураховує МЗП за 1 годину в Україні станом на 2026 рік, установлену Законом </w:t>
      </w:r>
      <w:r w:rsidR="00F354DB" w:rsidRPr="000F4CFC">
        <w:t>«</w:t>
      </w:r>
      <w:r w:rsidRPr="000F4CFC">
        <w:t>Про Державний бюджет України на 2026 рік</w:t>
      </w:r>
      <w:r w:rsidR="00F354DB" w:rsidRPr="000F4CFC">
        <w:t>»</w:t>
      </w:r>
      <w:r w:rsidRPr="000F4CFC">
        <w:t xml:space="preserve">. Вартість 1 години праці становить 52 грн (за мінімальною заробітною платою). Формула: </w:t>
      </w:r>
      <w:r w:rsidR="00F354DB" w:rsidRPr="000F4CFC">
        <w:t>«</w:t>
      </w:r>
      <w:r w:rsidRPr="000F4CFC">
        <w:t xml:space="preserve">витрати часу на ознайомлення із вимогами регуляторного </w:t>
      </w:r>
      <w:proofErr w:type="spellStart"/>
      <w:r w:rsidRPr="000F4CFC">
        <w:t>акта</w:t>
      </w:r>
      <w:proofErr w:type="spellEnd"/>
      <w:r w:rsidR="00F354DB" w:rsidRPr="000F4CFC">
        <w:t>»</w:t>
      </w:r>
      <w:r w:rsidRPr="000F4CFC">
        <w:t xml:space="preserve"> х </w:t>
      </w:r>
      <w:r w:rsidR="00F354DB" w:rsidRPr="000F4CFC">
        <w:t>«</w:t>
      </w:r>
      <w:r w:rsidRPr="000F4CFC">
        <w:t>вартість часу суб’єкта господарювання (за мінімальною заробітною платою)</w:t>
      </w:r>
      <w:r w:rsidR="00F354DB" w:rsidRPr="000F4CFC">
        <w:t>»</w:t>
      </w:r>
      <w:r w:rsidRPr="000F4CFC">
        <w:t>: 0.</w:t>
      </w:r>
      <w:r w:rsidR="00E679D0" w:rsidRPr="000F4CFC">
        <w:t>17</w:t>
      </w:r>
      <w:r w:rsidRPr="000F4CFC">
        <w:t xml:space="preserve"> год х 52 грн/год = </w:t>
      </w:r>
      <w:r w:rsidR="00E679D0" w:rsidRPr="000F4CFC">
        <w:t>8,84</w:t>
      </w:r>
      <w:r w:rsidRPr="000F4CFC">
        <w:t xml:space="preserve"> грн.</w:t>
      </w:r>
    </w:p>
    <w:p w14:paraId="6AF66C4E" w14:textId="77777777" w:rsidR="00D001AA" w:rsidRPr="000F4CFC" w:rsidRDefault="00D001AA" w:rsidP="00996F02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  <w:rPr>
          <w:b/>
          <w:sz w:val="28"/>
        </w:rPr>
      </w:pPr>
    </w:p>
    <w:p w14:paraId="0AA5D251" w14:textId="727B209C" w:rsidR="00501FB5" w:rsidRPr="000F4CFC" w:rsidRDefault="00501FB5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sz w:val="28"/>
        </w:rPr>
      </w:pPr>
      <w:r w:rsidRPr="000F4CFC">
        <w:rPr>
          <w:sz w:val="28"/>
        </w:rPr>
        <w:t>Бюджетні витрати на адміністрування регулювання суб’єктів малого підприємництва</w:t>
      </w:r>
    </w:p>
    <w:p w14:paraId="789EEC0A" w14:textId="77777777" w:rsidR="00787260" w:rsidRPr="000F4CFC" w:rsidRDefault="00787260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96"/>
        <w:gridCol w:w="1444"/>
        <w:gridCol w:w="1519"/>
        <w:gridCol w:w="1469"/>
        <w:gridCol w:w="1445"/>
        <w:gridCol w:w="1449"/>
      </w:tblGrid>
      <w:tr w:rsidR="00501FB5" w:rsidRPr="000F4CFC" w14:paraId="71F11005" w14:textId="77777777" w:rsidTr="00595D83">
        <w:tc>
          <w:tcPr>
            <w:tcW w:w="2296" w:type="dxa"/>
          </w:tcPr>
          <w:p w14:paraId="16822926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Процедура регулювання суб’єктів малого підприємництва (розрахунок на одного типового суб’єкта господарювання малого </w:t>
            </w:r>
            <w:proofErr w:type="spellStart"/>
            <w:r w:rsidRPr="000F4CFC">
              <w:rPr>
                <w:sz w:val="28"/>
                <w:szCs w:val="28"/>
              </w:rPr>
              <w:t>підпри</w:t>
            </w:r>
            <w:r w:rsidR="00595D83" w:rsidRPr="000F4CFC">
              <w:rPr>
                <w:sz w:val="28"/>
                <w:szCs w:val="28"/>
              </w:rPr>
              <w:t>-</w:t>
            </w:r>
            <w:r w:rsidRPr="000F4CFC">
              <w:rPr>
                <w:sz w:val="28"/>
                <w:szCs w:val="28"/>
              </w:rPr>
              <w:t>ємництва</w:t>
            </w:r>
            <w:proofErr w:type="spellEnd"/>
            <w:r w:rsidRPr="000F4CFC">
              <w:rPr>
                <w:sz w:val="28"/>
                <w:szCs w:val="28"/>
              </w:rPr>
              <w:t xml:space="preserve"> – за потреби окремо для суб’єктів малого та мікро-підприємництва)</w:t>
            </w:r>
          </w:p>
        </w:tc>
        <w:tc>
          <w:tcPr>
            <w:tcW w:w="1444" w:type="dxa"/>
          </w:tcPr>
          <w:p w14:paraId="1A71415E" w14:textId="77777777" w:rsidR="00501FB5" w:rsidRPr="000F4CFC" w:rsidRDefault="00595D83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Пла</w:t>
            </w:r>
            <w:r w:rsidR="00501FB5" w:rsidRPr="000F4CFC">
              <w:rPr>
                <w:sz w:val="28"/>
                <w:szCs w:val="28"/>
              </w:rPr>
              <w:t xml:space="preserve">нові витрати часу на </w:t>
            </w:r>
            <w:proofErr w:type="spellStart"/>
            <w:r w:rsidR="00501FB5" w:rsidRPr="000F4CFC">
              <w:rPr>
                <w:sz w:val="28"/>
                <w:szCs w:val="28"/>
              </w:rPr>
              <w:t>процеду-ру</w:t>
            </w:r>
            <w:proofErr w:type="spellEnd"/>
          </w:p>
        </w:tc>
        <w:tc>
          <w:tcPr>
            <w:tcW w:w="1519" w:type="dxa"/>
          </w:tcPr>
          <w:p w14:paraId="05E56D39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Вартість часу </w:t>
            </w:r>
            <w:proofErr w:type="spellStart"/>
            <w:r w:rsidRPr="000F4CFC">
              <w:rPr>
                <w:sz w:val="28"/>
                <w:szCs w:val="28"/>
              </w:rPr>
              <w:t>співробіт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4D9BCE6A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ника</w:t>
            </w:r>
            <w:proofErr w:type="spellEnd"/>
            <w:r w:rsidRPr="000F4CFC">
              <w:rPr>
                <w:sz w:val="28"/>
                <w:szCs w:val="28"/>
              </w:rPr>
              <w:t xml:space="preserve"> органу державної влади </w:t>
            </w:r>
            <w:proofErr w:type="spellStart"/>
            <w:r w:rsidRPr="000F4CFC">
              <w:rPr>
                <w:sz w:val="28"/>
                <w:szCs w:val="28"/>
              </w:rPr>
              <w:t>відповід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6D4AA6E0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ної</w:t>
            </w:r>
            <w:proofErr w:type="spellEnd"/>
            <w:r w:rsidRPr="000F4CFC">
              <w:rPr>
                <w:sz w:val="28"/>
                <w:szCs w:val="28"/>
              </w:rPr>
              <w:t xml:space="preserve"> категорії (заробітна плата)</w:t>
            </w:r>
          </w:p>
        </w:tc>
        <w:tc>
          <w:tcPr>
            <w:tcW w:w="1469" w:type="dxa"/>
          </w:tcPr>
          <w:p w14:paraId="63F0CE91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Оцінка кількості процедур за рік, що </w:t>
            </w:r>
            <w:proofErr w:type="spellStart"/>
            <w:r w:rsidRPr="000F4CFC">
              <w:rPr>
                <w:sz w:val="28"/>
                <w:szCs w:val="28"/>
              </w:rPr>
              <w:t>припада-ють</w:t>
            </w:r>
            <w:proofErr w:type="spellEnd"/>
            <w:r w:rsidRPr="000F4CFC">
              <w:rPr>
                <w:sz w:val="28"/>
                <w:szCs w:val="28"/>
              </w:rPr>
              <w:t xml:space="preserve"> на одного </w:t>
            </w:r>
            <w:proofErr w:type="spellStart"/>
            <w:r w:rsidRPr="000F4CFC">
              <w:rPr>
                <w:sz w:val="28"/>
                <w:szCs w:val="28"/>
              </w:rPr>
              <w:t>субʼєкта</w:t>
            </w:r>
            <w:proofErr w:type="spellEnd"/>
          </w:p>
        </w:tc>
        <w:tc>
          <w:tcPr>
            <w:tcW w:w="1445" w:type="dxa"/>
          </w:tcPr>
          <w:p w14:paraId="28317FCC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Оцінка кількості </w:t>
            </w:r>
            <w:proofErr w:type="spellStart"/>
            <w:r w:rsidRPr="000F4CFC">
              <w:rPr>
                <w:sz w:val="28"/>
                <w:szCs w:val="28"/>
              </w:rPr>
              <w:t>субʼєк-тів</w:t>
            </w:r>
            <w:proofErr w:type="spellEnd"/>
            <w:r w:rsidRPr="000F4CFC">
              <w:rPr>
                <w:sz w:val="28"/>
                <w:szCs w:val="28"/>
              </w:rPr>
              <w:t xml:space="preserve">, що </w:t>
            </w:r>
            <w:proofErr w:type="spellStart"/>
            <w:r w:rsidRPr="000F4CFC">
              <w:rPr>
                <w:sz w:val="28"/>
                <w:szCs w:val="28"/>
              </w:rPr>
              <w:t>підпада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0E0076E6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ють</w:t>
            </w:r>
            <w:proofErr w:type="spellEnd"/>
            <w:r w:rsidRPr="000F4CFC">
              <w:rPr>
                <w:sz w:val="28"/>
                <w:szCs w:val="28"/>
              </w:rPr>
              <w:t xml:space="preserve"> під дію </w:t>
            </w:r>
            <w:proofErr w:type="spellStart"/>
            <w:r w:rsidRPr="000F4CFC">
              <w:rPr>
                <w:sz w:val="28"/>
                <w:szCs w:val="28"/>
              </w:rPr>
              <w:t>процеду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42DE1B77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ри</w:t>
            </w:r>
            <w:proofErr w:type="spellEnd"/>
            <w:r w:rsidRPr="000F4CFC">
              <w:rPr>
                <w:sz w:val="28"/>
                <w:szCs w:val="28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</w:rPr>
              <w:t>регулю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5DD069C3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вання</w:t>
            </w:r>
            <w:proofErr w:type="spellEnd"/>
          </w:p>
        </w:tc>
        <w:tc>
          <w:tcPr>
            <w:tcW w:w="1449" w:type="dxa"/>
          </w:tcPr>
          <w:p w14:paraId="1F764D43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Витрати на </w:t>
            </w:r>
            <w:proofErr w:type="spellStart"/>
            <w:r w:rsidRPr="000F4CFC">
              <w:rPr>
                <w:sz w:val="28"/>
                <w:szCs w:val="28"/>
              </w:rPr>
              <w:t>адмініст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187EBAA4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рування</w:t>
            </w:r>
            <w:proofErr w:type="spellEnd"/>
            <w:r w:rsidRPr="000F4CFC">
              <w:rPr>
                <w:sz w:val="28"/>
                <w:szCs w:val="28"/>
              </w:rPr>
              <w:t xml:space="preserve"> </w:t>
            </w:r>
            <w:proofErr w:type="spellStart"/>
            <w:r w:rsidRPr="000F4CFC">
              <w:rPr>
                <w:sz w:val="28"/>
                <w:szCs w:val="28"/>
              </w:rPr>
              <w:t>регулю</w:t>
            </w:r>
            <w:proofErr w:type="spellEnd"/>
            <w:r w:rsidRPr="000F4CFC">
              <w:rPr>
                <w:sz w:val="28"/>
                <w:szCs w:val="28"/>
              </w:rPr>
              <w:t>-</w:t>
            </w:r>
          </w:p>
          <w:p w14:paraId="50CADB00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0F4CFC">
              <w:rPr>
                <w:sz w:val="28"/>
                <w:szCs w:val="28"/>
              </w:rPr>
              <w:t>вання</w:t>
            </w:r>
            <w:proofErr w:type="spellEnd"/>
            <w:r w:rsidRPr="000F4CFC">
              <w:rPr>
                <w:sz w:val="28"/>
                <w:szCs w:val="28"/>
              </w:rPr>
              <w:t xml:space="preserve"> (за рік), гривень</w:t>
            </w:r>
          </w:p>
          <w:p w14:paraId="11407C66" w14:textId="77777777" w:rsidR="00501FB5" w:rsidRPr="000F4CFC" w:rsidRDefault="00501FB5" w:rsidP="008E12F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95D83" w:rsidRPr="000F4CFC" w14:paraId="0343EAC4" w14:textId="77777777" w:rsidTr="00595D83">
        <w:tc>
          <w:tcPr>
            <w:tcW w:w="2296" w:type="dxa"/>
          </w:tcPr>
          <w:p w14:paraId="48008E25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444" w:type="dxa"/>
          </w:tcPr>
          <w:p w14:paraId="585A04D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1079BA47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28EBF26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7EBF7DF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13501BB7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578130C2" w14:textId="77777777" w:rsidTr="00595D83">
        <w:tc>
          <w:tcPr>
            <w:tcW w:w="2296" w:type="dxa"/>
          </w:tcPr>
          <w:p w14:paraId="5F9205EB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444" w:type="dxa"/>
          </w:tcPr>
          <w:p w14:paraId="7FF9E25C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306DDA0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0152536E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4E57535D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0725FDAB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6310A31B" w14:textId="77777777" w:rsidTr="00595D83">
        <w:tc>
          <w:tcPr>
            <w:tcW w:w="2296" w:type="dxa"/>
          </w:tcPr>
          <w:p w14:paraId="12385FB1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камеральні</w:t>
            </w:r>
          </w:p>
        </w:tc>
        <w:tc>
          <w:tcPr>
            <w:tcW w:w="1444" w:type="dxa"/>
          </w:tcPr>
          <w:p w14:paraId="17BBBB48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180C728E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30936A4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22621F6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295CAAC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5B9324B3" w14:textId="77777777" w:rsidTr="00595D83">
        <w:tc>
          <w:tcPr>
            <w:tcW w:w="2296" w:type="dxa"/>
          </w:tcPr>
          <w:p w14:paraId="104E2498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виїзні</w:t>
            </w:r>
          </w:p>
        </w:tc>
        <w:tc>
          <w:tcPr>
            <w:tcW w:w="1444" w:type="dxa"/>
          </w:tcPr>
          <w:p w14:paraId="20DE904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1551719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7080B05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13F9A956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6BE216D7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31E245F5" w14:textId="77777777" w:rsidTr="00595D83">
        <w:tc>
          <w:tcPr>
            <w:tcW w:w="2296" w:type="dxa"/>
          </w:tcPr>
          <w:p w14:paraId="36F3C4C3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3. Підготовка, затвердження та опрацювання </w:t>
            </w:r>
            <w:r w:rsidRPr="000F4CFC">
              <w:rPr>
                <w:sz w:val="28"/>
                <w:szCs w:val="28"/>
              </w:rPr>
              <w:lastRenderedPageBreak/>
              <w:t xml:space="preserve">одного окремого </w:t>
            </w:r>
            <w:proofErr w:type="spellStart"/>
            <w:r w:rsidRPr="000F4CFC">
              <w:rPr>
                <w:sz w:val="28"/>
                <w:szCs w:val="28"/>
              </w:rPr>
              <w:t>акта</w:t>
            </w:r>
            <w:proofErr w:type="spellEnd"/>
            <w:r w:rsidRPr="000F4CFC">
              <w:rPr>
                <w:sz w:val="28"/>
                <w:szCs w:val="28"/>
              </w:rPr>
              <w:t xml:space="preserve"> про порушення вимог регулювання</w:t>
            </w:r>
          </w:p>
        </w:tc>
        <w:tc>
          <w:tcPr>
            <w:tcW w:w="1444" w:type="dxa"/>
          </w:tcPr>
          <w:p w14:paraId="40D04F98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519" w:type="dxa"/>
          </w:tcPr>
          <w:p w14:paraId="128A637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6217BA7A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4359D521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685221A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732E15E0" w14:textId="77777777" w:rsidTr="00595D83">
        <w:tc>
          <w:tcPr>
            <w:tcW w:w="2296" w:type="dxa"/>
          </w:tcPr>
          <w:p w14:paraId="50A2A19E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lastRenderedPageBreak/>
              <w:t>4. Реалізація одного окремого рішення щодо порушення вимог регулювання</w:t>
            </w:r>
          </w:p>
        </w:tc>
        <w:tc>
          <w:tcPr>
            <w:tcW w:w="1444" w:type="dxa"/>
          </w:tcPr>
          <w:p w14:paraId="0A1F0D88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6456D9CB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72EE343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3755D1E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7263A140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18A049FA" w14:textId="77777777" w:rsidTr="00595D83">
        <w:tc>
          <w:tcPr>
            <w:tcW w:w="2296" w:type="dxa"/>
          </w:tcPr>
          <w:p w14:paraId="4A0A1581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444" w:type="dxa"/>
          </w:tcPr>
          <w:p w14:paraId="7FE7DBB0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7CE3E95E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4E7CB3DB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210CCA60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02BC9B5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2D81D4E4" w14:textId="77777777" w:rsidTr="00595D83">
        <w:tc>
          <w:tcPr>
            <w:tcW w:w="2296" w:type="dxa"/>
          </w:tcPr>
          <w:p w14:paraId="5842A87B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6. Підготовка звітності за результатами регулювання</w:t>
            </w:r>
          </w:p>
        </w:tc>
        <w:tc>
          <w:tcPr>
            <w:tcW w:w="1444" w:type="dxa"/>
          </w:tcPr>
          <w:p w14:paraId="10464B0E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73BA1FCA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46628211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4C249F6A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34048C2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435072D3" w14:textId="77777777" w:rsidTr="00595D83">
        <w:tc>
          <w:tcPr>
            <w:tcW w:w="2296" w:type="dxa"/>
          </w:tcPr>
          <w:p w14:paraId="68D0FA0E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7. Інші адміністративні процедури (уточнити): копії, переоформлення, дублікат</w:t>
            </w:r>
          </w:p>
        </w:tc>
        <w:tc>
          <w:tcPr>
            <w:tcW w:w="1444" w:type="dxa"/>
          </w:tcPr>
          <w:p w14:paraId="3415D303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444CF17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56D7E766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33D5225A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1293988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359E4A36" w14:textId="77777777" w:rsidTr="00595D83">
        <w:tc>
          <w:tcPr>
            <w:tcW w:w="2296" w:type="dxa"/>
          </w:tcPr>
          <w:p w14:paraId="0051F06F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Разом за рік</w:t>
            </w:r>
          </w:p>
        </w:tc>
        <w:tc>
          <w:tcPr>
            <w:tcW w:w="1444" w:type="dxa"/>
          </w:tcPr>
          <w:p w14:paraId="62817564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1B81577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4C056C29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07134B5F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0A3F3343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  <w:tr w:rsidR="00595D83" w:rsidRPr="000F4CFC" w14:paraId="03575E0F" w14:textId="77777777" w:rsidTr="00595D83">
        <w:tc>
          <w:tcPr>
            <w:tcW w:w="2296" w:type="dxa"/>
          </w:tcPr>
          <w:p w14:paraId="1491CE4A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Сумарно за п’ять років</w:t>
            </w:r>
          </w:p>
        </w:tc>
        <w:tc>
          <w:tcPr>
            <w:tcW w:w="1444" w:type="dxa"/>
          </w:tcPr>
          <w:p w14:paraId="38A3AA1A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14:paraId="79C16A47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14:paraId="0C1726E6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</w:tcPr>
          <w:p w14:paraId="6F3BF7D4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6A9F7BA5" w14:textId="77777777" w:rsidR="00595D83" w:rsidRPr="000F4CFC" w:rsidRDefault="00595D83" w:rsidP="00595D83">
            <w:pPr>
              <w:jc w:val="center"/>
            </w:pPr>
            <w:r w:rsidRPr="000F4CFC">
              <w:rPr>
                <w:sz w:val="28"/>
                <w:szCs w:val="28"/>
              </w:rPr>
              <w:t>-</w:t>
            </w:r>
          </w:p>
        </w:tc>
      </w:tr>
    </w:tbl>
    <w:p w14:paraId="68FC341B" w14:textId="77777777" w:rsidR="00501FB5" w:rsidRPr="000F4CFC" w:rsidRDefault="00595D83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sz w:val="28"/>
        </w:rPr>
      </w:pPr>
      <w:r w:rsidRPr="000F4CFC">
        <w:rPr>
          <w:sz w:val="28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2E67D351" w14:textId="77777777" w:rsidR="007F2A76" w:rsidRPr="000F4CFC" w:rsidRDefault="00501FB5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  <w:rPr>
          <w:b/>
          <w:sz w:val="28"/>
        </w:rPr>
      </w:pPr>
      <w:r w:rsidRPr="000F4CFC">
        <w:rPr>
          <w:b/>
          <w:sz w:val="28"/>
        </w:rPr>
        <w:tab/>
      </w:r>
    </w:p>
    <w:p w14:paraId="6022864B" w14:textId="77777777" w:rsidR="00595D83" w:rsidRPr="000F4CFC" w:rsidRDefault="00595D83" w:rsidP="001A6A98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sz w:val="28"/>
        </w:rPr>
      </w:pPr>
      <w:r w:rsidRPr="000F4CFC">
        <w:rPr>
          <w:sz w:val="28"/>
        </w:rPr>
        <w:t>4. Розрахунок сумарних витрат суб’єктів малого підприємництва, що виникають на виконання вимог регулювання.</w:t>
      </w:r>
    </w:p>
    <w:p w14:paraId="2786CA1B" w14:textId="22553FB7" w:rsidR="001A6A98" w:rsidRPr="000F4CFC" w:rsidRDefault="00595D83" w:rsidP="001A6A98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276"/>
        <w:jc w:val="right"/>
        <w:rPr>
          <w:sz w:val="28"/>
        </w:rPr>
      </w:pPr>
      <w:r w:rsidRPr="000F4CFC">
        <w:rPr>
          <w:b/>
          <w:sz w:val="28"/>
        </w:rPr>
        <w:t xml:space="preserve">  </w:t>
      </w:r>
      <w:r w:rsidR="001A6A98" w:rsidRPr="000F4CFC">
        <w:rPr>
          <w:sz w:val="28"/>
        </w:rPr>
        <w:t>г</w:t>
      </w:r>
      <w:r w:rsidRPr="000F4CFC">
        <w:rPr>
          <w:sz w:val="28"/>
        </w:rPr>
        <w:t>рн</w:t>
      </w:r>
      <w:r w:rsidR="001A6A98" w:rsidRPr="000F4CFC">
        <w:rPr>
          <w:sz w:val="28"/>
        </w:rPr>
        <w:t xml:space="preserve">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1843"/>
      </w:tblGrid>
      <w:tr w:rsidR="00595D83" w:rsidRPr="000F4CFC" w14:paraId="6B94151A" w14:textId="77777777" w:rsidTr="001A6A98">
        <w:tc>
          <w:tcPr>
            <w:tcW w:w="1696" w:type="dxa"/>
          </w:tcPr>
          <w:p w14:paraId="790445FF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Порядковий номер</w:t>
            </w:r>
          </w:p>
        </w:tc>
        <w:tc>
          <w:tcPr>
            <w:tcW w:w="3686" w:type="dxa"/>
          </w:tcPr>
          <w:p w14:paraId="33FE3FD3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Показник</w:t>
            </w:r>
          </w:p>
        </w:tc>
        <w:tc>
          <w:tcPr>
            <w:tcW w:w="2126" w:type="dxa"/>
          </w:tcPr>
          <w:p w14:paraId="3BE3429E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Перший рік регулювання (стартовий)</w:t>
            </w:r>
          </w:p>
        </w:tc>
        <w:tc>
          <w:tcPr>
            <w:tcW w:w="1843" w:type="dxa"/>
          </w:tcPr>
          <w:p w14:paraId="187F6D62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За п’ять років</w:t>
            </w:r>
          </w:p>
        </w:tc>
      </w:tr>
      <w:tr w:rsidR="00595D83" w:rsidRPr="000F4CFC" w14:paraId="017E4E47" w14:textId="77777777" w:rsidTr="001A6A98">
        <w:tc>
          <w:tcPr>
            <w:tcW w:w="1696" w:type="dxa"/>
          </w:tcPr>
          <w:p w14:paraId="2AFA71BF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both"/>
              <w:rPr>
                <w:sz w:val="28"/>
              </w:rPr>
            </w:pPr>
            <w:r w:rsidRPr="000F4CFC">
              <w:rPr>
                <w:sz w:val="28"/>
              </w:rPr>
              <w:t>1</w:t>
            </w:r>
          </w:p>
        </w:tc>
        <w:tc>
          <w:tcPr>
            <w:tcW w:w="3686" w:type="dxa"/>
          </w:tcPr>
          <w:p w14:paraId="64EA640E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Оцінка «прямих» витрат суб’єктів малого підприємництва</w:t>
            </w:r>
            <w:r w:rsidR="001A6A98" w:rsidRPr="000F4CFC">
              <w:rPr>
                <w:sz w:val="28"/>
                <w:szCs w:val="28"/>
              </w:rPr>
              <w:t xml:space="preserve"> (домогосподарств)</w:t>
            </w:r>
            <w:r w:rsidRPr="000F4CFC">
              <w:rPr>
                <w:sz w:val="28"/>
                <w:szCs w:val="28"/>
              </w:rPr>
              <w:t xml:space="preserve"> на виконання регулювання</w:t>
            </w:r>
          </w:p>
        </w:tc>
        <w:tc>
          <w:tcPr>
            <w:tcW w:w="2126" w:type="dxa"/>
          </w:tcPr>
          <w:p w14:paraId="0F0D6BB8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  <w:tc>
          <w:tcPr>
            <w:tcW w:w="1843" w:type="dxa"/>
          </w:tcPr>
          <w:p w14:paraId="10EA2446" w14:textId="77777777" w:rsidR="00595D83" w:rsidRPr="000F4CFC" w:rsidRDefault="00595D83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</w:tr>
      <w:tr w:rsidR="00787260" w:rsidRPr="000F4CFC" w14:paraId="7990145C" w14:textId="77777777" w:rsidTr="001A6A98">
        <w:tc>
          <w:tcPr>
            <w:tcW w:w="1696" w:type="dxa"/>
          </w:tcPr>
          <w:p w14:paraId="658D99C9" w14:textId="77777777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both"/>
              <w:rPr>
                <w:sz w:val="28"/>
              </w:rPr>
            </w:pPr>
            <w:r w:rsidRPr="000F4CFC">
              <w:rPr>
                <w:sz w:val="28"/>
              </w:rPr>
              <w:t>2</w:t>
            </w:r>
          </w:p>
        </w:tc>
        <w:tc>
          <w:tcPr>
            <w:tcW w:w="3686" w:type="dxa"/>
          </w:tcPr>
          <w:p w14:paraId="0451A35E" w14:textId="77777777" w:rsidR="00787260" w:rsidRPr="000F4CFC" w:rsidRDefault="00787260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 xml:space="preserve">Оцінка вартості адміністративних процедур для суб’єктів малого підприємництва </w:t>
            </w:r>
            <w:r w:rsidRPr="000F4CFC">
              <w:rPr>
                <w:sz w:val="28"/>
                <w:szCs w:val="28"/>
              </w:rPr>
              <w:lastRenderedPageBreak/>
              <w:t>(домогосподарств) щодо виконання регулювання та звітування</w:t>
            </w:r>
          </w:p>
        </w:tc>
        <w:tc>
          <w:tcPr>
            <w:tcW w:w="2126" w:type="dxa"/>
          </w:tcPr>
          <w:p w14:paraId="4AF508F1" w14:textId="3CFED296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lastRenderedPageBreak/>
              <w:t>105956,24</w:t>
            </w:r>
          </w:p>
        </w:tc>
        <w:tc>
          <w:tcPr>
            <w:tcW w:w="1843" w:type="dxa"/>
          </w:tcPr>
          <w:p w14:paraId="3564DD71" w14:textId="4D5DB247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>529781,20</w:t>
            </w:r>
          </w:p>
        </w:tc>
      </w:tr>
      <w:tr w:rsidR="00787260" w:rsidRPr="000F4CFC" w14:paraId="1A52E533" w14:textId="77777777" w:rsidTr="001A6A98">
        <w:tc>
          <w:tcPr>
            <w:tcW w:w="1696" w:type="dxa"/>
          </w:tcPr>
          <w:p w14:paraId="276A053C" w14:textId="77777777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both"/>
              <w:rPr>
                <w:sz w:val="28"/>
              </w:rPr>
            </w:pPr>
            <w:r w:rsidRPr="000F4CFC">
              <w:rPr>
                <w:sz w:val="28"/>
              </w:rPr>
              <w:lastRenderedPageBreak/>
              <w:t>3</w:t>
            </w:r>
          </w:p>
        </w:tc>
        <w:tc>
          <w:tcPr>
            <w:tcW w:w="3686" w:type="dxa"/>
          </w:tcPr>
          <w:p w14:paraId="2957935C" w14:textId="77777777" w:rsidR="00787260" w:rsidRPr="000F4CFC" w:rsidRDefault="00787260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Сумарні витрати малого підприємництва (домогосподарств) на виконання запланованого  регулювання</w:t>
            </w:r>
          </w:p>
        </w:tc>
        <w:tc>
          <w:tcPr>
            <w:tcW w:w="2126" w:type="dxa"/>
          </w:tcPr>
          <w:p w14:paraId="1FBCEB9E" w14:textId="651CFBBC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>105956,24</w:t>
            </w:r>
          </w:p>
        </w:tc>
        <w:tc>
          <w:tcPr>
            <w:tcW w:w="1843" w:type="dxa"/>
          </w:tcPr>
          <w:p w14:paraId="2DA7D2E8" w14:textId="2B63BEED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>529781,20</w:t>
            </w:r>
          </w:p>
        </w:tc>
      </w:tr>
      <w:tr w:rsidR="00595D83" w:rsidRPr="000F4CFC" w14:paraId="179E4023" w14:textId="77777777" w:rsidTr="001A6A98">
        <w:tc>
          <w:tcPr>
            <w:tcW w:w="1696" w:type="dxa"/>
          </w:tcPr>
          <w:p w14:paraId="792FA3F9" w14:textId="77777777" w:rsidR="00595D83" w:rsidRPr="000F4CFC" w:rsidRDefault="00595D83" w:rsidP="00595D83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both"/>
              <w:rPr>
                <w:sz w:val="28"/>
              </w:rPr>
            </w:pPr>
            <w:r w:rsidRPr="000F4CFC">
              <w:rPr>
                <w:sz w:val="28"/>
              </w:rPr>
              <w:t>4</w:t>
            </w:r>
          </w:p>
        </w:tc>
        <w:tc>
          <w:tcPr>
            <w:tcW w:w="3686" w:type="dxa"/>
          </w:tcPr>
          <w:p w14:paraId="33B28E7B" w14:textId="77777777" w:rsidR="00595D83" w:rsidRPr="000F4CFC" w:rsidRDefault="00595D83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Бюджетні витрати  на адміністрування регулювання суб’єктів малого підприємництва</w:t>
            </w:r>
          </w:p>
        </w:tc>
        <w:tc>
          <w:tcPr>
            <w:tcW w:w="2126" w:type="dxa"/>
          </w:tcPr>
          <w:p w14:paraId="6410C472" w14:textId="77777777" w:rsidR="00595D83" w:rsidRPr="000F4CFC" w:rsidRDefault="001A6A98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  <w:tc>
          <w:tcPr>
            <w:tcW w:w="1843" w:type="dxa"/>
          </w:tcPr>
          <w:p w14:paraId="724D395B" w14:textId="77777777" w:rsidR="00595D83" w:rsidRPr="000F4CFC" w:rsidRDefault="001A6A98" w:rsidP="001A6A98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-</w:t>
            </w:r>
          </w:p>
        </w:tc>
      </w:tr>
      <w:tr w:rsidR="00787260" w:rsidRPr="000F4CFC" w14:paraId="7A4F8E86" w14:textId="77777777" w:rsidTr="001A6A98">
        <w:tc>
          <w:tcPr>
            <w:tcW w:w="1696" w:type="dxa"/>
          </w:tcPr>
          <w:p w14:paraId="2D0F3DBB" w14:textId="77777777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both"/>
              <w:rPr>
                <w:sz w:val="28"/>
              </w:rPr>
            </w:pPr>
            <w:r w:rsidRPr="000F4CFC">
              <w:rPr>
                <w:sz w:val="28"/>
              </w:rPr>
              <w:t>5</w:t>
            </w:r>
          </w:p>
        </w:tc>
        <w:tc>
          <w:tcPr>
            <w:tcW w:w="3686" w:type="dxa"/>
          </w:tcPr>
          <w:p w14:paraId="3CBFFF8F" w14:textId="77777777" w:rsidR="00787260" w:rsidRPr="000F4CFC" w:rsidRDefault="00787260" w:rsidP="008E12F7">
            <w:pPr>
              <w:spacing w:line="216" w:lineRule="auto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Сумарні витрати на виконання запланованого регулювання</w:t>
            </w:r>
          </w:p>
        </w:tc>
        <w:tc>
          <w:tcPr>
            <w:tcW w:w="2126" w:type="dxa"/>
          </w:tcPr>
          <w:p w14:paraId="2CBBD583" w14:textId="1ACBF0FA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>105956,24</w:t>
            </w:r>
          </w:p>
        </w:tc>
        <w:tc>
          <w:tcPr>
            <w:tcW w:w="1843" w:type="dxa"/>
          </w:tcPr>
          <w:p w14:paraId="3CFABDC9" w14:textId="0AB38748" w:rsidR="00787260" w:rsidRPr="000F4CFC" w:rsidRDefault="00787260" w:rsidP="00787260">
            <w:pPr>
              <w:tabs>
                <w:tab w:val="left" w:pos="567"/>
                <w:tab w:val="left" w:pos="2533"/>
                <w:tab w:val="left" w:pos="4057"/>
                <w:tab w:val="left" w:pos="6163"/>
                <w:tab w:val="left" w:pos="8647"/>
              </w:tabs>
              <w:ind w:right="-7"/>
              <w:jc w:val="center"/>
              <w:rPr>
                <w:sz w:val="28"/>
              </w:rPr>
            </w:pPr>
            <w:r w:rsidRPr="000F4CFC">
              <w:rPr>
                <w:sz w:val="28"/>
                <w:szCs w:val="28"/>
              </w:rPr>
              <w:t>529781,20</w:t>
            </w:r>
          </w:p>
        </w:tc>
      </w:tr>
    </w:tbl>
    <w:p w14:paraId="591BA7F5" w14:textId="77777777" w:rsidR="00595D83" w:rsidRPr="000F4CFC" w:rsidRDefault="00595D83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  <w:rPr>
          <w:b/>
          <w:sz w:val="28"/>
        </w:rPr>
      </w:pPr>
    </w:p>
    <w:p w14:paraId="150756D2" w14:textId="77777777" w:rsidR="00595D83" w:rsidRPr="000F4CFC" w:rsidRDefault="00595D83" w:rsidP="001A6A98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sz w:val="28"/>
        </w:rPr>
      </w:pPr>
      <w:r w:rsidRPr="000F4CFC">
        <w:rPr>
          <w:sz w:val="28"/>
        </w:rPr>
        <w:t>5. Розроблення коригуючих (пом’якшувальних) заходів для малого підприємництва</w:t>
      </w:r>
      <w:r w:rsidR="001A6A98" w:rsidRPr="000F4CFC">
        <w:rPr>
          <w:sz w:val="28"/>
        </w:rPr>
        <w:t xml:space="preserve"> (домогосподарств)</w:t>
      </w:r>
      <w:r w:rsidRPr="000F4CFC">
        <w:rPr>
          <w:sz w:val="28"/>
        </w:rPr>
        <w:t xml:space="preserve"> щодо запропонованого регулювання не передбачено.</w:t>
      </w:r>
    </w:p>
    <w:p w14:paraId="559A7095" w14:textId="77777777" w:rsidR="00595D83" w:rsidRPr="000F4CFC" w:rsidRDefault="00595D83" w:rsidP="00595D83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/>
        <w:jc w:val="both"/>
        <w:rPr>
          <w:b/>
          <w:sz w:val="28"/>
        </w:rPr>
      </w:pPr>
    </w:p>
    <w:p w14:paraId="7C6AEFD0" w14:textId="7617F7AC" w:rsidR="00626BEF" w:rsidRPr="000F4CFC" w:rsidRDefault="00FD3AC8" w:rsidP="00787260">
      <w:pPr>
        <w:tabs>
          <w:tab w:val="left" w:pos="567"/>
          <w:tab w:val="left" w:pos="2533"/>
          <w:tab w:val="left" w:pos="4057"/>
          <w:tab w:val="left" w:pos="6163"/>
          <w:tab w:val="left" w:pos="8647"/>
        </w:tabs>
        <w:ind w:right="-7" w:firstLine="567"/>
        <w:jc w:val="both"/>
        <w:rPr>
          <w:b/>
          <w:sz w:val="27"/>
        </w:rPr>
      </w:pPr>
      <w:r w:rsidRPr="000F4CFC">
        <w:rPr>
          <w:b/>
          <w:sz w:val="28"/>
          <w:lang w:val="ru-RU"/>
        </w:rPr>
        <w:t>IV</w:t>
      </w:r>
      <w:r w:rsidRPr="000F4CFC">
        <w:rPr>
          <w:b/>
          <w:sz w:val="28"/>
        </w:rPr>
        <w:t>. </w:t>
      </w:r>
      <w:r w:rsidR="00F6224F" w:rsidRPr="000F4CFC">
        <w:rPr>
          <w:b/>
          <w:sz w:val="28"/>
        </w:rPr>
        <w:t xml:space="preserve">Вибір найбільш оптимального альтернативного </w:t>
      </w:r>
      <w:r w:rsidR="00AF4D82" w:rsidRPr="000F4CFC">
        <w:rPr>
          <w:b/>
          <w:spacing w:val="-3"/>
          <w:sz w:val="28"/>
        </w:rPr>
        <w:t xml:space="preserve">способу </w:t>
      </w:r>
      <w:r w:rsidR="00AF4D82" w:rsidRPr="000F4CFC">
        <w:rPr>
          <w:b/>
          <w:sz w:val="28"/>
        </w:rPr>
        <w:t>досягнення цілей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9637A8" w:rsidRPr="000F4CFC" w14:paraId="4F51547B" w14:textId="77777777" w:rsidTr="00367BB3">
        <w:tc>
          <w:tcPr>
            <w:tcW w:w="2830" w:type="dxa"/>
          </w:tcPr>
          <w:p w14:paraId="2D7EEEE2" w14:textId="77777777" w:rsidR="009637A8" w:rsidRPr="000F4CFC" w:rsidRDefault="009637A8" w:rsidP="00F9704F">
            <w:pPr>
              <w:pStyle w:val="TableParagraph"/>
              <w:spacing w:before="1" w:line="322" w:lineRule="exact"/>
              <w:ind w:left="170" w:right="34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94" w:type="dxa"/>
          </w:tcPr>
          <w:p w14:paraId="799F125D" w14:textId="77777777" w:rsidR="009637A8" w:rsidRPr="000F4CFC" w:rsidRDefault="009637A8" w:rsidP="009637A8">
            <w:pPr>
              <w:pStyle w:val="TableParagraph"/>
              <w:ind w:left="136" w:right="124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Бал        результативності (за чотирибальною системою оцінки)</w:t>
            </w:r>
          </w:p>
        </w:tc>
        <w:tc>
          <w:tcPr>
            <w:tcW w:w="4110" w:type="dxa"/>
          </w:tcPr>
          <w:p w14:paraId="669077D0" w14:textId="77777777" w:rsidR="009637A8" w:rsidRPr="000F4CFC" w:rsidRDefault="009637A8" w:rsidP="009637A8">
            <w:pPr>
              <w:pStyle w:val="TableParagraph"/>
              <w:ind w:left="153" w:right="391" w:firstLine="26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Коментарі щодо присвоєння відповідного бала</w:t>
            </w:r>
          </w:p>
        </w:tc>
      </w:tr>
      <w:tr w:rsidR="00E41F54" w:rsidRPr="000F4CFC" w14:paraId="1D36AD2E" w14:textId="77777777" w:rsidTr="00367BB3">
        <w:tc>
          <w:tcPr>
            <w:tcW w:w="2830" w:type="dxa"/>
          </w:tcPr>
          <w:p w14:paraId="7E22DE6D" w14:textId="77777777" w:rsidR="00E41F54" w:rsidRPr="000F4CFC" w:rsidRDefault="00E41F54" w:rsidP="00E41F54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1</w:t>
            </w:r>
          </w:p>
          <w:p w14:paraId="1ABC0372" w14:textId="77777777" w:rsidR="00E41F54" w:rsidRPr="000F4CFC" w:rsidRDefault="00E41F54" w:rsidP="007F1D3F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</w:t>
            </w:r>
          </w:p>
        </w:tc>
        <w:tc>
          <w:tcPr>
            <w:tcW w:w="2694" w:type="dxa"/>
          </w:tcPr>
          <w:p w14:paraId="39DCEC07" w14:textId="77777777" w:rsidR="00E41F54" w:rsidRPr="000F4CFC" w:rsidRDefault="00E41F54" w:rsidP="00E41F54">
            <w:pPr>
              <w:pStyle w:val="TableParagraph"/>
              <w:spacing w:line="313" w:lineRule="exact"/>
              <w:ind w:left="1557"/>
              <w:rPr>
                <w:sz w:val="28"/>
              </w:rPr>
            </w:pPr>
            <w:r w:rsidRPr="000F4CFC">
              <w:rPr>
                <w:sz w:val="28"/>
              </w:rPr>
              <w:t>1</w:t>
            </w:r>
          </w:p>
        </w:tc>
        <w:tc>
          <w:tcPr>
            <w:tcW w:w="4110" w:type="dxa"/>
          </w:tcPr>
          <w:p w14:paraId="6B57AA8C" w14:textId="77777777" w:rsidR="00E41F54" w:rsidRPr="000F4CFC" w:rsidRDefault="00E41F54" w:rsidP="00E41F54">
            <w:pPr>
              <w:pStyle w:val="TableParagraph"/>
              <w:rPr>
                <w:sz w:val="28"/>
              </w:rPr>
            </w:pPr>
            <w:r w:rsidRPr="000F4CFC">
              <w:rPr>
                <w:sz w:val="28"/>
              </w:rPr>
              <w:t>Альтернатива зберігає всі наявні недоліки, що наведені в розділі ІІІ.</w:t>
            </w:r>
          </w:p>
        </w:tc>
      </w:tr>
      <w:tr w:rsidR="00E41F54" w:rsidRPr="000F4CFC" w14:paraId="3EB22C05" w14:textId="77777777" w:rsidTr="00367BB3">
        <w:tc>
          <w:tcPr>
            <w:tcW w:w="2830" w:type="dxa"/>
          </w:tcPr>
          <w:p w14:paraId="559E7BFA" w14:textId="77777777" w:rsidR="00E41F54" w:rsidRPr="000F4CFC" w:rsidRDefault="00E41F54" w:rsidP="00E41F54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3C06FD7D" w14:textId="3E9764D1" w:rsidR="00E41F54" w:rsidRPr="000F4CFC" w:rsidRDefault="00E41F54" w:rsidP="00E41F54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</w:t>
            </w:r>
            <w:r w:rsidRPr="000F4CFC">
              <w:rPr>
                <w:spacing w:val="-3"/>
                <w:sz w:val="28"/>
              </w:rPr>
              <w:t xml:space="preserve">Державної служби статистики України </w:t>
            </w:r>
            <w:r w:rsidR="000B424A" w:rsidRPr="000F4CFC">
              <w:rPr>
                <w:sz w:val="28"/>
              </w:rPr>
              <w:t xml:space="preserve">«Про внесення змін до наказу </w:t>
            </w:r>
            <w:r w:rsidR="002C71C9" w:rsidRPr="000F4CFC">
              <w:rPr>
                <w:sz w:val="28"/>
              </w:rPr>
              <w:t xml:space="preserve">Державної служби статистики України </w:t>
            </w:r>
            <w:r w:rsidR="000B424A" w:rsidRPr="000F4CFC">
              <w:rPr>
                <w:sz w:val="28"/>
              </w:rPr>
              <w:t xml:space="preserve">від </w:t>
            </w:r>
            <w:r w:rsidR="00F354DB" w:rsidRPr="000F4CFC">
              <w:rPr>
                <w:sz w:val="28"/>
              </w:rPr>
              <w:t xml:space="preserve">26 квітня 2023 року </w:t>
            </w:r>
            <w:r w:rsidR="000B424A" w:rsidRPr="000F4CFC">
              <w:rPr>
                <w:sz w:val="28"/>
              </w:rPr>
              <w:t>№ 161</w:t>
            </w:r>
            <w:r w:rsidR="00A2400C" w:rsidRPr="000F4CFC">
              <w:rPr>
                <w:spacing w:val="4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73376BD0" w14:textId="77777777" w:rsidR="00E41F54" w:rsidRPr="000F4CFC" w:rsidRDefault="00E41F54" w:rsidP="00E41F54">
            <w:pPr>
              <w:pStyle w:val="TableParagraph"/>
              <w:spacing w:line="319" w:lineRule="exact"/>
              <w:ind w:left="1557"/>
              <w:rPr>
                <w:sz w:val="28"/>
              </w:rPr>
            </w:pPr>
            <w:r w:rsidRPr="000F4CFC">
              <w:rPr>
                <w:sz w:val="28"/>
              </w:rPr>
              <w:t>4</w:t>
            </w:r>
          </w:p>
        </w:tc>
        <w:tc>
          <w:tcPr>
            <w:tcW w:w="4110" w:type="dxa"/>
          </w:tcPr>
          <w:p w14:paraId="30300EBD" w14:textId="77777777" w:rsidR="00E41F54" w:rsidRPr="000F4CFC" w:rsidRDefault="00E41F54" w:rsidP="00E41F54">
            <w:pPr>
              <w:pStyle w:val="TableParagraph"/>
              <w:tabs>
                <w:tab w:val="left" w:pos="2771"/>
                <w:tab w:val="left" w:pos="4014"/>
              </w:tabs>
              <w:ind w:left="166" w:right="100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Очікується, що альтернатива дозволить досягти цілей, які зазначені в розділі ІІ</w:t>
            </w:r>
            <w:r w:rsidRPr="000F4CFC">
              <w:rPr>
                <w:sz w:val="28"/>
                <w:lang w:val="ru-RU"/>
              </w:rPr>
              <w:t>.</w:t>
            </w:r>
          </w:p>
        </w:tc>
      </w:tr>
    </w:tbl>
    <w:p w14:paraId="544FA0F8" w14:textId="77777777" w:rsidR="009637A8" w:rsidRPr="000F4CFC" w:rsidRDefault="009637A8" w:rsidP="00F6224F">
      <w:pPr>
        <w:pStyle w:val="a3"/>
        <w:spacing w:before="11"/>
        <w:jc w:val="both"/>
        <w:rPr>
          <w:b/>
          <w:sz w:val="27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23"/>
        <w:gridCol w:w="703"/>
        <w:gridCol w:w="2693"/>
      </w:tblGrid>
      <w:tr w:rsidR="009637A8" w:rsidRPr="000F4CFC" w14:paraId="71725868" w14:textId="77777777" w:rsidTr="00A659BC">
        <w:tc>
          <w:tcPr>
            <w:tcW w:w="2547" w:type="dxa"/>
          </w:tcPr>
          <w:p w14:paraId="0DDF2C2E" w14:textId="77777777" w:rsidR="009637A8" w:rsidRPr="000F4CFC" w:rsidRDefault="009637A8" w:rsidP="006E5D77">
            <w:pPr>
              <w:pStyle w:val="TableParagraph"/>
              <w:ind w:left="32" w:right="31" w:firstLine="251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Рейтинг результативності</w:t>
            </w:r>
          </w:p>
        </w:tc>
        <w:tc>
          <w:tcPr>
            <w:tcW w:w="2268" w:type="dxa"/>
          </w:tcPr>
          <w:p w14:paraId="45AE8B45" w14:textId="77777777" w:rsidR="009637A8" w:rsidRPr="000F4CFC" w:rsidRDefault="009637A8" w:rsidP="009637A8">
            <w:pPr>
              <w:pStyle w:val="TableParagraph"/>
              <w:spacing w:line="319" w:lineRule="exact"/>
              <w:ind w:left="137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Вигоди (підсумок)</w:t>
            </w:r>
          </w:p>
        </w:tc>
        <w:tc>
          <w:tcPr>
            <w:tcW w:w="2126" w:type="dxa"/>
            <w:gridSpan w:val="2"/>
          </w:tcPr>
          <w:p w14:paraId="5421B680" w14:textId="77777777" w:rsidR="009637A8" w:rsidRPr="000F4CFC" w:rsidRDefault="009637A8" w:rsidP="009637A8">
            <w:pPr>
              <w:pStyle w:val="TableParagraph"/>
              <w:ind w:left="259" w:right="274" w:firstLine="139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Витрати (підсумок)</w:t>
            </w:r>
          </w:p>
        </w:tc>
        <w:tc>
          <w:tcPr>
            <w:tcW w:w="2693" w:type="dxa"/>
          </w:tcPr>
          <w:p w14:paraId="2C631D93" w14:textId="77777777" w:rsidR="009637A8" w:rsidRPr="000F4CFC" w:rsidRDefault="009637A8" w:rsidP="009637A8">
            <w:pPr>
              <w:pStyle w:val="TableParagraph"/>
              <w:ind w:left="142" w:right="21" w:hanging="142"/>
              <w:jc w:val="center"/>
              <w:rPr>
                <w:sz w:val="28"/>
              </w:rPr>
            </w:pPr>
            <w:r w:rsidRPr="000F4CFC">
              <w:rPr>
                <w:sz w:val="28"/>
              </w:rPr>
              <w:t xml:space="preserve">Обґрунтування відповідного місця альтернативи </w:t>
            </w:r>
            <w:r w:rsidR="00B02432" w:rsidRPr="000F4CFC">
              <w:rPr>
                <w:sz w:val="28"/>
              </w:rPr>
              <w:t>в</w:t>
            </w:r>
            <w:r w:rsidRPr="000F4CFC">
              <w:rPr>
                <w:sz w:val="28"/>
              </w:rPr>
              <w:t xml:space="preserve"> рейтингу</w:t>
            </w:r>
          </w:p>
        </w:tc>
      </w:tr>
      <w:tr w:rsidR="006F2192" w:rsidRPr="000F4CFC" w14:paraId="1BD44189" w14:textId="77777777" w:rsidTr="00A659BC">
        <w:trPr>
          <w:trHeight w:val="982"/>
        </w:trPr>
        <w:tc>
          <w:tcPr>
            <w:tcW w:w="2547" w:type="dxa"/>
            <w:tcBorders>
              <w:bottom w:val="single" w:sz="4" w:space="0" w:color="auto"/>
            </w:tcBorders>
          </w:tcPr>
          <w:p w14:paraId="4AB67CF9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lastRenderedPageBreak/>
              <w:t>Альтернатива 1</w:t>
            </w:r>
          </w:p>
          <w:p w14:paraId="55E54B93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</w:t>
            </w:r>
          </w:p>
          <w:p w14:paraId="58912E8D" w14:textId="77777777" w:rsidR="006F2192" w:rsidRPr="000F4CFC" w:rsidRDefault="006F2192" w:rsidP="006F2192">
            <w:pPr>
              <w:pStyle w:val="TableParagraph"/>
              <w:spacing w:line="302" w:lineRule="exact"/>
              <w:ind w:left="105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B3C37E" w14:textId="77777777" w:rsidR="006F2192" w:rsidRPr="000F4CFC" w:rsidRDefault="006F2192" w:rsidP="006F2192">
            <w:pPr>
              <w:pStyle w:val="TableParagraph"/>
              <w:spacing w:line="314" w:lineRule="exact"/>
              <w:ind w:left="0" w:right="33"/>
              <w:rPr>
                <w:sz w:val="28"/>
                <w:lang w:val="en-US"/>
              </w:rPr>
            </w:pPr>
            <w:proofErr w:type="spellStart"/>
            <w:r w:rsidRPr="000F4CFC">
              <w:rPr>
                <w:sz w:val="28"/>
                <w:lang w:val="en-US"/>
              </w:rPr>
              <w:t>Відсутні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F5FA4AC" w14:textId="77777777" w:rsidR="006F2192" w:rsidRPr="000F4CFC" w:rsidRDefault="006F2192" w:rsidP="006F2192">
            <w:pPr>
              <w:pStyle w:val="TableParagraph"/>
              <w:ind w:left="35" w:right="38"/>
              <w:rPr>
                <w:sz w:val="28"/>
                <w:lang w:val="en-US"/>
              </w:rPr>
            </w:pPr>
            <w:proofErr w:type="spellStart"/>
            <w:r w:rsidRPr="000F4CFC">
              <w:rPr>
                <w:sz w:val="28"/>
                <w:lang w:val="en-US"/>
              </w:rPr>
              <w:t>Відсутні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3D238A" w14:textId="77777777" w:rsidR="006F2192" w:rsidRPr="000F4CFC" w:rsidRDefault="006F2192" w:rsidP="006F2192"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 w:rsidRPr="000F4CFC">
              <w:rPr>
                <w:sz w:val="28"/>
              </w:rPr>
              <w:t>Ця  альтернатива є неефективною,</w:t>
            </w:r>
          </w:p>
          <w:p w14:paraId="3B8942CB" w14:textId="77777777" w:rsidR="006F2192" w:rsidRPr="000F4CFC" w:rsidRDefault="006F2192" w:rsidP="006F2192">
            <w:pPr>
              <w:pStyle w:val="TableParagraph"/>
              <w:spacing w:line="314" w:lineRule="exact"/>
              <w:ind w:left="31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оскільки не дозволяє вирішити проблеми</w:t>
            </w:r>
            <w:r w:rsidRPr="000F4CFC">
              <w:rPr>
                <w:sz w:val="28"/>
                <w:lang w:val="ru-RU"/>
              </w:rPr>
              <w:t>.</w:t>
            </w:r>
          </w:p>
        </w:tc>
      </w:tr>
      <w:tr w:rsidR="006F2192" w:rsidRPr="000F4CFC" w14:paraId="076F4903" w14:textId="77777777" w:rsidTr="00A659BC">
        <w:tc>
          <w:tcPr>
            <w:tcW w:w="2547" w:type="dxa"/>
            <w:tcBorders>
              <w:bottom w:val="single" w:sz="4" w:space="0" w:color="auto"/>
            </w:tcBorders>
          </w:tcPr>
          <w:p w14:paraId="38E2EBCD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747CF8CD" w14:textId="0D0A423C" w:rsidR="006F2192" w:rsidRPr="000F4CFC" w:rsidRDefault="006F2192" w:rsidP="000B424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</w:t>
            </w:r>
            <w:r w:rsidRPr="000F4CFC">
              <w:rPr>
                <w:spacing w:val="-3"/>
                <w:sz w:val="28"/>
              </w:rPr>
              <w:t xml:space="preserve">Державної служби статистики України </w:t>
            </w:r>
            <w:r w:rsidR="000B424A" w:rsidRPr="000F4CFC">
              <w:rPr>
                <w:sz w:val="28"/>
              </w:rPr>
              <w:t xml:space="preserve">«Про внесення змін до наказу </w:t>
            </w:r>
            <w:r w:rsidR="002C71C9" w:rsidRPr="000F4CFC">
              <w:rPr>
                <w:sz w:val="28"/>
              </w:rPr>
              <w:t xml:space="preserve">Державної служби статистики України </w:t>
            </w:r>
            <w:r w:rsidR="000B424A" w:rsidRPr="000F4CFC">
              <w:rPr>
                <w:sz w:val="28"/>
              </w:rPr>
              <w:t xml:space="preserve">від </w:t>
            </w:r>
            <w:r w:rsidR="00F354DB" w:rsidRPr="000F4CFC">
              <w:rPr>
                <w:sz w:val="28"/>
              </w:rPr>
              <w:t xml:space="preserve">26 квітня 2023 року </w:t>
            </w:r>
            <w:r w:rsidR="000B424A" w:rsidRPr="000F4CFC">
              <w:rPr>
                <w:sz w:val="28"/>
              </w:rPr>
              <w:t>№ 161</w:t>
            </w:r>
            <w:r w:rsidR="00A2400C" w:rsidRPr="000F4CFC">
              <w:rPr>
                <w:spacing w:val="4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61CECC" w14:textId="77777777" w:rsidR="006F2192" w:rsidRPr="000F4CFC" w:rsidRDefault="006F2192" w:rsidP="006F2192">
            <w:pPr>
              <w:pStyle w:val="TableParagraph"/>
              <w:tabs>
                <w:tab w:val="left" w:pos="614"/>
                <w:tab w:val="left" w:pos="2242"/>
              </w:tabs>
              <w:ind w:left="146" w:right="34" w:hanging="4"/>
              <w:rPr>
                <w:sz w:val="28"/>
                <w:lang w:val="ru-RU"/>
              </w:rPr>
            </w:pPr>
            <w:r w:rsidRPr="000F4CFC">
              <w:rPr>
                <w:sz w:val="28"/>
                <w:lang w:val="ru-RU"/>
              </w:rPr>
              <w:t xml:space="preserve">Порядок буде приведений у </w:t>
            </w:r>
            <w:proofErr w:type="spellStart"/>
            <w:r w:rsidRPr="000F4CFC">
              <w:rPr>
                <w:sz w:val="28"/>
                <w:lang w:val="ru-RU"/>
              </w:rPr>
              <w:t>відповідність</w:t>
            </w:r>
            <w:proofErr w:type="spellEnd"/>
            <w:r w:rsidRPr="000F4CFC">
              <w:rPr>
                <w:sz w:val="28"/>
                <w:lang w:val="ru-RU"/>
              </w:rPr>
              <w:t xml:space="preserve"> до </w:t>
            </w:r>
            <w:proofErr w:type="spellStart"/>
            <w:r w:rsidRPr="000F4CFC">
              <w:rPr>
                <w:sz w:val="28"/>
                <w:lang w:val="ru-RU"/>
              </w:rPr>
              <w:t>законодавства</w:t>
            </w:r>
            <w:proofErr w:type="spellEnd"/>
          </w:p>
          <w:p w14:paraId="384771E7" w14:textId="77777777" w:rsidR="006F2192" w:rsidRPr="000F4CFC" w:rsidRDefault="006F2192" w:rsidP="006F2192">
            <w:pPr>
              <w:pStyle w:val="TableParagraph"/>
              <w:tabs>
                <w:tab w:val="left" w:pos="614"/>
                <w:tab w:val="left" w:pos="2242"/>
              </w:tabs>
              <w:ind w:left="146" w:right="34" w:hanging="4"/>
              <w:rPr>
                <w:sz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7E98642" w14:textId="77777777" w:rsidR="006F2192" w:rsidRPr="000F4CFC" w:rsidRDefault="006F2192" w:rsidP="006F2192">
            <w:pPr>
              <w:pStyle w:val="TableParagraph"/>
              <w:rPr>
                <w:sz w:val="28"/>
                <w:lang w:val="en-US"/>
              </w:rPr>
            </w:pPr>
            <w:proofErr w:type="spellStart"/>
            <w:r w:rsidRPr="000F4CFC">
              <w:rPr>
                <w:sz w:val="28"/>
                <w:lang w:val="en-US"/>
              </w:rPr>
              <w:t>Відсутні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D05590" w14:textId="77777777" w:rsidR="006F2192" w:rsidRPr="000F4CFC" w:rsidRDefault="006F2192" w:rsidP="006F2192">
            <w:pPr>
              <w:pStyle w:val="TableParagraph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Альтернатива є доцільною</w:t>
            </w:r>
            <w:r w:rsidR="00A2400C" w:rsidRPr="000F4CFC">
              <w:rPr>
                <w:sz w:val="28"/>
              </w:rPr>
              <w:t>,</w:t>
            </w:r>
            <w:r w:rsidRPr="000F4CFC">
              <w:rPr>
                <w:sz w:val="28"/>
              </w:rPr>
              <w:t xml:space="preserve"> з</w:t>
            </w:r>
            <w:r w:rsidR="00A2400C" w:rsidRPr="000F4CFC">
              <w:rPr>
                <w:sz w:val="28"/>
              </w:rPr>
              <w:t>важаючи</w:t>
            </w:r>
            <w:r w:rsidRPr="000F4CFC">
              <w:rPr>
                <w:sz w:val="28"/>
              </w:rPr>
              <w:t xml:space="preserve"> на перспективні вигоди</w:t>
            </w:r>
            <w:r w:rsidRPr="000F4CFC">
              <w:rPr>
                <w:sz w:val="28"/>
                <w:lang w:val="ru-RU"/>
              </w:rPr>
              <w:t>.</w:t>
            </w:r>
          </w:p>
        </w:tc>
      </w:tr>
      <w:tr w:rsidR="00F9704F" w:rsidRPr="000F4CFC" w14:paraId="004971DC" w14:textId="77777777" w:rsidTr="00A659BC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0A772" w14:textId="77777777" w:rsidR="006E5D77" w:rsidRPr="000F4CFC" w:rsidRDefault="006E5D77" w:rsidP="004D11D6">
            <w:pPr>
              <w:pStyle w:val="TableParagraph"/>
              <w:tabs>
                <w:tab w:val="left" w:pos="2046"/>
              </w:tabs>
              <w:ind w:left="0" w:right="99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49276" w14:textId="77777777" w:rsidR="00F9704F" w:rsidRPr="000F4CFC" w:rsidRDefault="00F9704F" w:rsidP="009637A8">
            <w:pPr>
              <w:pStyle w:val="TableParagraph"/>
              <w:tabs>
                <w:tab w:val="left" w:pos="614"/>
                <w:tab w:val="left" w:pos="2242"/>
              </w:tabs>
              <w:ind w:left="146" w:right="34" w:hanging="4"/>
              <w:rPr>
                <w:spacing w:val="-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38EBB" w14:textId="77777777" w:rsidR="00F9704F" w:rsidRPr="000F4CFC" w:rsidRDefault="00F9704F" w:rsidP="009637A8">
            <w:pPr>
              <w:pStyle w:val="TableParagraph"/>
              <w:ind w:right="131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7A247" w14:textId="77777777" w:rsidR="00F9704F" w:rsidRPr="000F4CFC" w:rsidRDefault="00F9704F" w:rsidP="009637A8">
            <w:pPr>
              <w:pStyle w:val="TableParagraph"/>
              <w:rPr>
                <w:sz w:val="28"/>
              </w:rPr>
            </w:pPr>
          </w:p>
        </w:tc>
      </w:tr>
      <w:tr w:rsidR="009637A8" w:rsidRPr="000F4CFC" w14:paraId="6911B279" w14:textId="77777777" w:rsidTr="00A659BC">
        <w:tc>
          <w:tcPr>
            <w:tcW w:w="2547" w:type="dxa"/>
            <w:tcBorders>
              <w:top w:val="single" w:sz="4" w:space="0" w:color="auto"/>
            </w:tcBorders>
          </w:tcPr>
          <w:p w14:paraId="1CA1C656" w14:textId="77777777" w:rsidR="009637A8" w:rsidRPr="000F4CFC" w:rsidRDefault="009637A8" w:rsidP="00915318">
            <w:pPr>
              <w:pStyle w:val="TableParagraph"/>
              <w:spacing w:line="314" w:lineRule="exact"/>
              <w:ind w:left="597"/>
              <w:rPr>
                <w:sz w:val="28"/>
              </w:rPr>
            </w:pPr>
            <w:r w:rsidRPr="000F4CFC">
              <w:rPr>
                <w:sz w:val="28"/>
              </w:rPr>
              <w:t>Рейтинг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14:paraId="05429AAD" w14:textId="77777777" w:rsidR="009637A8" w:rsidRPr="000F4CFC" w:rsidRDefault="009637A8" w:rsidP="009637A8">
            <w:pPr>
              <w:pStyle w:val="TableParagraph"/>
              <w:ind w:right="145"/>
              <w:jc w:val="center"/>
              <w:rPr>
                <w:sz w:val="28"/>
              </w:rPr>
            </w:pPr>
            <w:r w:rsidRPr="000F4CFC">
              <w:rPr>
                <w:sz w:val="28"/>
              </w:rPr>
              <w:t>Аргументи щодо переваги обраної альтернативи/</w:t>
            </w:r>
            <w:r w:rsidR="00BA54FD" w:rsidRPr="000F4CFC">
              <w:rPr>
                <w:sz w:val="28"/>
              </w:rPr>
              <w:t xml:space="preserve"> </w:t>
            </w:r>
            <w:r w:rsidRPr="000F4CFC">
              <w:rPr>
                <w:sz w:val="28"/>
              </w:rPr>
              <w:t>причини відмови від альтернативи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</w:tcBorders>
          </w:tcPr>
          <w:p w14:paraId="6734A102" w14:textId="77777777" w:rsidR="009637A8" w:rsidRPr="000F4CFC" w:rsidRDefault="009637A8" w:rsidP="009637A8">
            <w:pPr>
              <w:pStyle w:val="TableParagraph"/>
              <w:tabs>
                <w:tab w:val="left" w:pos="2292"/>
                <w:tab w:val="left" w:pos="3659"/>
              </w:tabs>
              <w:ind w:right="145"/>
              <w:jc w:val="center"/>
              <w:rPr>
                <w:sz w:val="28"/>
              </w:rPr>
            </w:pPr>
            <w:r w:rsidRPr="000F4CFC">
              <w:rPr>
                <w:sz w:val="28"/>
              </w:rPr>
              <w:t xml:space="preserve">Оцінка ризику зовнішніх чинників на </w:t>
            </w:r>
            <w:r w:rsidRPr="000F4CFC">
              <w:rPr>
                <w:spacing w:val="-6"/>
                <w:sz w:val="28"/>
              </w:rPr>
              <w:t xml:space="preserve">дію </w:t>
            </w:r>
            <w:r w:rsidRPr="000F4CFC">
              <w:rPr>
                <w:sz w:val="28"/>
              </w:rPr>
              <w:t xml:space="preserve">запропонованого </w:t>
            </w:r>
            <w:r w:rsidRPr="000F4CFC">
              <w:rPr>
                <w:spacing w:val="-2"/>
                <w:sz w:val="28"/>
              </w:rPr>
              <w:t xml:space="preserve">регуляторного </w:t>
            </w:r>
            <w:r w:rsidRPr="000F4CFC">
              <w:rPr>
                <w:sz w:val="28"/>
              </w:rPr>
              <w:t>акта</w:t>
            </w:r>
          </w:p>
        </w:tc>
      </w:tr>
      <w:tr w:rsidR="006F2192" w:rsidRPr="000F4CFC" w14:paraId="23F24789" w14:textId="77777777" w:rsidTr="00A659BC">
        <w:tc>
          <w:tcPr>
            <w:tcW w:w="2547" w:type="dxa"/>
          </w:tcPr>
          <w:p w14:paraId="66F8C99C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1</w:t>
            </w:r>
          </w:p>
          <w:p w14:paraId="715B56F6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Збереження чинного регулювання</w:t>
            </w:r>
          </w:p>
          <w:p w14:paraId="58240DC8" w14:textId="77777777" w:rsidR="006F2192" w:rsidRPr="000F4CFC" w:rsidRDefault="006F2192" w:rsidP="006F2192">
            <w:pPr>
              <w:pStyle w:val="TableParagraph"/>
              <w:spacing w:line="302" w:lineRule="exact"/>
              <w:ind w:left="105"/>
              <w:rPr>
                <w:sz w:val="28"/>
              </w:rPr>
            </w:pPr>
          </w:p>
        </w:tc>
        <w:tc>
          <w:tcPr>
            <w:tcW w:w="3691" w:type="dxa"/>
            <w:gridSpan w:val="2"/>
          </w:tcPr>
          <w:p w14:paraId="7A319994" w14:textId="77777777" w:rsidR="006F2192" w:rsidRPr="000F4CFC" w:rsidRDefault="006F2192" w:rsidP="006F2192">
            <w:pPr>
              <w:pStyle w:val="TableParagraph"/>
              <w:spacing w:line="296" w:lineRule="exact"/>
              <w:ind w:right="34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Не забезпечується досягнення</w:t>
            </w:r>
          </w:p>
          <w:p w14:paraId="5BDDC07E" w14:textId="77777777" w:rsidR="006F2192" w:rsidRPr="000F4CFC" w:rsidRDefault="006F2192" w:rsidP="006F2192">
            <w:pPr>
              <w:pStyle w:val="TableParagraph"/>
              <w:spacing w:line="296" w:lineRule="exact"/>
              <w:ind w:right="34"/>
              <w:rPr>
                <w:sz w:val="28"/>
                <w:szCs w:val="28"/>
              </w:rPr>
            </w:pPr>
            <w:r w:rsidRPr="000F4CFC">
              <w:rPr>
                <w:sz w:val="28"/>
                <w:szCs w:val="28"/>
              </w:rPr>
              <w:t>цілей. Суперечність між</w:t>
            </w:r>
          </w:p>
          <w:p w14:paraId="652E9A2E" w14:textId="77777777" w:rsidR="006F2192" w:rsidRPr="000F4CFC" w:rsidRDefault="006F2192" w:rsidP="00E77860">
            <w:pPr>
              <w:pStyle w:val="TableParagraph"/>
              <w:spacing w:line="296" w:lineRule="exact"/>
              <w:ind w:right="34"/>
              <w:rPr>
                <w:sz w:val="28"/>
                <w:szCs w:val="28"/>
                <w:lang w:val="ru-RU"/>
              </w:rPr>
            </w:pPr>
            <w:r w:rsidRPr="000F4CFC">
              <w:rPr>
                <w:sz w:val="28"/>
                <w:szCs w:val="28"/>
              </w:rPr>
              <w:t>Порядком і нормами чинного</w:t>
            </w:r>
            <w:r w:rsidR="00E77860" w:rsidRPr="000F4CFC">
              <w:rPr>
                <w:sz w:val="28"/>
                <w:szCs w:val="28"/>
                <w:lang w:val="ru-RU"/>
              </w:rPr>
              <w:t xml:space="preserve"> </w:t>
            </w:r>
            <w:r w:rsidRPr="000F4CFC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3396" w:type="dxa"/>
            <w:gridSpan w:val="2"/>
          </w:tcPr>
          <w:p w14:paraId="47DDD2F1" w14:textId="77777777" w:rsidR="006F2192" w:rsidRPr="000F4CFC" w:rsidRDefault="006F2192" w:rsidP="00CB2F4B">
            <w:pPr>
              <w:pStyle w:val="TableParagraph"/>
              <w:spacing w:line="319" w:lineRule="exact"/>
              <w:ind w:right="34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>Вплив зовнішніх факторів на дію</w:t>
            </w:r>
            <w:r w:rsidR="00CB2F4B"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 xml:space="preserve">регуляторного </w:t>
            </w:r>
            <w:proofErr w:type="spellStart"/>
            <w:r w:rsidRPr="000F4CFC">
              <w:rPr>
                <w:sz w:val="28"/>
              </w:rPr>
              <w:t>акта</w:t>
            </w:r>
            <w:proofErr w:type="spellEnd"/>
            <w:r w:rsidRPr="000F4CFC">
              <w:rPr>
                <w:sz w:val="28"/>
              </w:rPr>
              <w:t xml:space="preserve"> не</w:t>
            </w:r>
            <w:r w:rsidR="00CB2F4B" w:rsidRPr="000F4CFC">
              <w:rPr>
                <w:sz w:val="28"/>
                <w:lang w:val="ru-RU"/>
              </w:rPr>
              <w:t xml:space="preserve">  о</w:t>
            </w:r>
            <w:proofErr w:type="spellStart"/>
            <w:r w:rsidRPr="000F4CFC">
              <w:rPr>
                <w:sz w:val="28"/>
              </w:rPr>
              <w:t>чікується</w:t>
            </w:r>
            <w:proofErr w:type="spellEnd"/>
          </w:p>
        </w:tc>
      </w:tr>
      <w:tr w:rsidR="006F2192" w:rsidRPr="000F4CFC" w14:paraId="75C5EB53" w14:textId="77777777" w:rsidTr="00A659BC">
        <w:tc>
          <w:tcPr>
            <w:tcW w:w="2547" w:type="dxa"/>
          </w:tcPr>
          <w:p w14:paraId="20AF2066" w14:textId="77777777" w:rsidR="006F2192" w:rsidRPr="000F4CFC" w:rsidRDefault="006F2192" w:rsidP="006F219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>Альтернатива 2</w:t>
            </w:r>
          </w:p>
          <w:p w14:paraId="797AA36C" w14:textId="378513EC" w:rsidR="006F2192" w:rsidRPr="000F4CFC" w:rsidRDefault="006F2192" w:rsidP="000B424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0F4CFC">
              <w:rPr>
                <w:sz w:val="28"/>
              </w:rPr>
              <w:t xml:space="preserve">Прийняття наказу </w:t>
            </w:r>
            <w:r w:rsidRPr="000F4CFC">
              <w:rPr>
                <w:spacing w:val="-3"/>
                <w:sz w:val="28"/>
              </w:rPr>
              <w:t xml:space="preserve">Державної служби статистики України </w:t>
            </w:r>
            <w:r w:rsidR="00D74D05" w:rsidRPr="000F4CFC">
              <w:rPr>
                <w:sz w:val="28"/>
              </w:rPr>
              <w:t xml:space="preserve">«Про внесення змін до наказу </w:t>
            </w:r>
            <w:r w:rsidR="002C71C9" w:rsidRPr="000F4CFC">
              <w:rPr>
                <w:sz w:val="28"/>
              </w:rPr>
              <w:t xml:space="preserve">Державної служби статистики України </w:t>
            </w:r>
            <w:r w:rsidR="000B424A" w:rsidRPr="000F4CFC">
              <w:rPr>
                <w:sz w:val="28"/>
              </w:rPr>
              <w:t xml:space="preserve">від </w:t>
            </w:r>
            <w:r w:rsidR="00F354DB" w:rsidRPr="000F4CFC">
              <w:rPr>
                <w:sz w:val="28"/>
              </w:rPr>
              <w:t xml:space="preserve">26 квітня 2023 року </w:t>
            </w:r>
            <w:r w:rsidR="000B424A" w:rsidRPr="000F4CFC">
              <w:rPr>
                <w:sz w:val="28"/>
              </w:rPr>
              <w:t>№ 161</w:t>
            </w:r>
            <w:r w:rsidR="00D74D05" w:rsidRPr="000F4CFC">
              <w:rPr>
                <w:sz w:val="28"/>
              </w:rPr>
              <w:t>»</w:t>
            </w:r>
          </w:p>
        </w:tc>
        <w:tc>
          <w:tcPr>
            <w:tcW w:w="3691" w:type="dxa"/>
            <w:gridSpan w:val="2"/>
          </w:tcPr>
          <w:p w14:paraId="70DC532D" w14:textId="77777777" w:rsidR="006F2192" w:rsidRPr="000F4CFC" w:rsidRDefault="00CB2F4B" w:rsidP="00CB2F4B">
            <w:pPr>
              <w:pStyle w:val="TableParagraph"/>
              <w:ind w:right="142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 xml:space="preserve">Прийняття </w:t>
            </w:r>
            <w:proofErr w:type="spellStart"/>
            <w:r w:rsidRPr="000F4CFC">
              <w:rPr>
                <w:sz w:val="28"/>
              </w:rPr>
              <w:t>акта</w:t>
            </w:r>
            <w:proofErr w:type="spellEnd"/>
            <w:r w:rsidRPr="000F4CFC">
              <w:rPr>
                <w:sz w:val="28"/>
              </w:rPr>
              <w:t xml:space="preserve"> забезпечить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повною мірою досягнення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задекларованих цілей та є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єдиним необхідним і достатнім</w:t>
            </w:r>
            <w:r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способом вирішення проблеми</w:t>
            </w:r>
          </w:p>
        </w:tc>
        <w:tc>
          <w:tcPr>
            <w:tcW w:w="3396" w:type="dxa"/>
            <w:gridSpan w:val="2"/>
          </w:tcPr>
          <w:p w14:paraId="4F6FE9BF" w14:textId="77777777" w:rsidR="006F2192" w:rsidRPr="000F4CFC" w:rsidRDefault="006F2192" w:rsidP="006F2192">
            <w:pPr>
              <w:pStyle w:val="TableParagraph"/>
              <w:tabs>
                <w:tab w:val="left" w:pos="2292"/>
                <w:tab w:val="left" w:pos="3659"/>
              </w:tabs>
              <w:ind w:left="36" w:right="22"/>
              <w:rPr>
                <w:sz w:val="28"/>
              </w:rPr>
            </w:pPr>
            <w:r w:rsidRPr="000F4CFC">
              <w:rPr>
                <w:sz w:val="28"/>
              </w:rPr>
              <w:t>Вплив зовнішніх факторів на дію</w:t>
            </w:r>
          </w:p>
          <w:p w14:paraId="13671CBB" w14:textId="77777777" w:rsidR="006F2192" w:rsidRPr="000F4CFC" w:rsidRDefault="006F2192" w:rsidP="00CB2F4B">
            <w:pPr>
              <w:pStyle w:val="TableParagraph"/>
              <w:tabs>
                <w:tab w:val="left" w:pos="2292"/>
                <w:tab w:val="left" w:pos="3659"/>
              </w:tabs>
              <w:ind w:left="36" w:right="22"/>
              <w:rPr>
                <w:sz w:val="28"/>
                <w:lang w:val="ru-RU"/>
              </w:rPr>
            </w:pPr>
            <w:r w:rsidRPr="000F4CFC">
              <w:rPr>
                <w:sz w:val="28"/>
              </w:rPr>
              <w:t xml:space="preserve">регуляторного </w:t>
            </w:r>
            <w:proofErr w:type="spellStart"/>
            <w:r w:rsidRPr="000F4CFC">
              <w:rPr>
                <w:sz w:val="28"/>
              </w:rPr>
              <w:t>акта</w:t>
            </w:r>
            <w:proofErr w:type="spellEnd"/>
            <w:r w:rsidRPr="000F4CFC">
              <w:rPr>
                <w:sz w:val="28"/>
              </w:rPr>
              <w:t xml:space="preserve"> не</w:t>
            </w:r>
            <w:r w:rsidR="00CB2F4B" w:rsidRPr="000F4CFC">
              <w:rPr>
                <w:sz w:val="28"/>
                <w:lang w:val="ru-RU"/>
              </w:rPr>
              <w:t xml:space="preserve"> </w:t>
            </w:r>
            <w:r w:rsidRPr="000F4CFC">
              <w:rPr>
                <w:sz w:val="28"/>
              </w:rPr>
              <w:t>очікується</w:t>
            </w:r>
          </w:p>
        </w:tc>
      </w:tr>
    </w:tbl>
    <w:p w14:paraId="44E1D49A" w14:textId="77777777" w:rsidR="003750EF" w:rsidRPr="000F4CFC" w:rsidRDefault="003750EF" w:rsidP="00F6224F">
      <w:pPr>
        <w:pStyle w:val="a3"/>
        <w:spacing w:before="11"/>
        <w:jc w:val="both"/>
        <w:rPr>
          <w:b/>
          <w:sz w:val="24"/>
          <w:szCs w:val="24"/>
        </w:rPr>
      </w:pPr>
    </w:p>
    <w:p w14:paraId="26A5DEC1" w14:textId="77777777" w:rsidR="003750EF" w:rsidRPr="000F4CFC" w:rsidRDefault="00C70979" w:rsidP="002262B9">
      <w:pPr>
        <w:pStyle w:val="a3"/>
        <w:spacing w:before="11"/>
        <w:ind w:firstLine="567"/>
        <w:jc w:val="both"/>
      </w:pPr>
      <w:r w:rsidRPr="000F4CFC">
        <w:t>У</w:t>
      </w:r>
      <w:r w:rsidR="00915318" w:rsidRPr="000F4CFC">
        <w:t xml:space="preserve">раховуючи вищенаведені позитивні та негативні сторони альтернативних способів досягнення встановлення цілей, </w:t>
      </w:r>
      <w:r w:rsidR="00E157EB" w:rsidRPr="000F4CFC">
        <w:t>д</w:t>
      </w:r>
      <w:r w:rsidR="00915318" w:rsidRPr="000F4CFC">
        <w:t xml:space="preserve">оцільно </w:t>
      </w:r>
      <w:r w:rsidR="00E157EB" w:rsidRPr="000F4CFC">
        <w:t>прийняти розроблений проєкт наказу.</w:t>
      </w:r>
    </w:p>
    <w:p w14:paraId="445F5E8A" w14:textId="06923C5A" w:rsidR="00FD3AC8" w:rsidRPr="000F4CFC" w:rsidRDefault="00FD3AC8" w:rsidP="00FD3AC8">
      <w:pPr>
        <w:tabs>
          <w:tab w:val="left" w:pos="993"/>
        </w:tabs>
        <w:ind w:right="-7"/>
        <w:rPr>
          <w:sz w:val="24"/>
          <w:szCs w:val="24"/>
        </w:rPr>
      </w:pPr>
    </w:p>
    <w:p w14:paraId="3321EAA4" w14:textId="239832D9" w:rsidR="008E12F7" w:rsidRPr="000F4CFC" w:rsidRDefault="008E12F7" w:rsidP="00FD3AC8">
      <w:pPr>
        <w:tabs>
          <w:tab w:val="left" w:pos="993"/>
        </w:tabs>
        <w:ind w:right="-7"/>
        <w:rPr>
          <w:sz w:val="24"/>
          <w:szCs w:val="24"/>
        </w:rPr>
      </w:pPr>
    </w:p>
    <w:p w14:paraId="20E37E8F" w14:textId="77777777" w:rsidR="008E12F7" w:rsidRPr="000F4CFC" w:rsidRDefault="008E12F7" w:rsidP="00FD3AC8">
      <w:pPr>
        <w:tabs>
          <w:tab w:val="left" w:pos="993"/>
        </w:tabs>
        <w:ind w:right="-7"/>
        <w:rPr>
          <w:sz w:val="24"/>
          <w:szCs w:val="24"/>
        </w:rPr>
      </w:pPr>
    </w:p>
    <w:p w14:paraId="19BAB877" w14:textId="77777777" w:rsidR="00DD70C2" w:rsidRPr="000F4CFC" w:rsidRDefault="00FD3AC8" w:rsidP="00EF71E4">
      <w:pPr>
        <w:tabs>
          <w:tab w:val="left" w:pos="567"/>
        </w:tabs>
        <w:ind w:right="-7"/>
        <w:jc w:val="both"/>
        <w:rPr>
          <w:b/>
          <w:sz w:val="28"/>
        </w:rPr>
      </w:pPr>
      <w:r w:rsidRPr="000F4CFC">
        <w:rPr>
          <w:b/>
          <w:sz w:val="28"/>
        </w:rPr>
        <w:lastRenderedPageBreak/>
        <w:tab/>
      </w:r>
      <w:r w:rsidR="00626BEF" w:rsidRPr="000F4CFC">
        <w:rPr>
          <w:b/>
          <w:sz w:val="28"/>
        </w:rPr>
        <w:tab/>
      </w:r>
      <w:r w:rsidRPr="000F4CFC">
        <w:rPr>
          <w:b/>
          <w:sz w:val="28"/>
          <w:lang w:val="ru-RU"/>
        </w:rPr>
        <w:t>V. </w:t>
      </w:r>
      <w:r w:rsidR="00AF4D82" w:rsidRPr="000F4CFC">
        <w:rPr>
          <w:b/>
          <w:sz w:val="28"/>
        </w:rPr>
        <w:t>Механізм та заходи, які забезпечать розв’язання визначеної проблеми</w:t>
      </w:r>
    </w:p>
    <w:p w14:paraId="2B436906" w14:textId="77777777" w:rsidR="00DD70C2" w:rsidRPr="000F4CFC" w:rsidRDefault="00DD70C2" w:rsidP="004D11D6">
      <w:pPr>
        <w:pStyle w:val="a3"/>
        <w:rPr>
          <w:b/>
          <w:sz w:val="24"/>
          <w:szCs w:val="24"/>
        </w:rPr>
      </w:pPr>
    </w:p>
    <w:p w14:paraId="5420E312" w14:textId="77777777" w:rsidR="00A5075E" w:rsidRPr="000F4CFC" w:rsidRDefault="001D1FBC" w:rsidP="00E2671B">
      <w:pPr>
        <w:pStyle w:val="a3"/>
        <w:ind w:right="-7" w:firstLine="567"/>
        <w:jc w:val="both"/>
      </w:pPr>
      <w:r w:rsidRPr="000F4CFC">
        <w:rPr>
          <w:lang w:val="ru-RU"/>
        </w:rPr>
        <w:t>І</w:t>
      </w:r>
      <w:r w:rsidRPr="000F4CFC">
        <w:t>з</w:t>
      </w:r>
      <w:r w:rsidR="00A5075E" w:rsidRPr="000F4CFC">
        <w:t xml:space="preserve"> метою досягнення </w:t>
      </w:r>
      <w:r w:rsidRPr="000F4CFC">
        <w:t>цілей, визначених у розділі ІІ А</w:t>
      </w:r>
      <w:r w:rsidR="00A5075E" w:rsidRPr="000F4CFC">
        <w:t>налізу регуляторного впливу, пропонується видати наказ.</w:t>
      </w:r>
    </w:p>
    <w:p w14:paraId="0CB405DB" w14:textId="77777777" w:rsidR="00A5075E" w:rsidRPr="000F4CFC" w:rsidRDefault="00A5075E" w:rsidP="00E2671B">
      <w:pPr>
        <w:pStyle w:val="a3"/>
        <w:ind w:right="-7" w:firstLine="567"/>
        <w:jc w:val="both"/>
      </w:pPr>
      <w:r w:rsidRPr="000F4CFC">
        <w:t>Кроки, які необхідно здійснити органам влади для розв</w:t>
      </w:r>
      <w:r w:rsidR="00082BD3" w:rsidRPr="000F4CFC">
        <w:t>’</w:t>
      </w:r>
      <w:r w:rsidRPr="000F4CFC">
        <w:t>язання проблеми:</w:t>
      </w:r>
    </w:p>
    <w:p w14:paraId="71514DA4" w14:textId="77777777" w:rsidR="00A5075E" w:rsidRPr="000F4CFC" w:rsidRDefault="00B93F24" w:rsidP="00B93F24">
      <w:pPr>
        <w:pStyle w:val="a3"/>
        <w:numPr>
          <w:ilvl w:val="0"/>
          <w:numId w:val="4"/>
        </w:numPr>
        <w:ind w:right="-7"/>
        <w:jc w:val="both"/>
      </w:pPr>
      <w:r w:rsidRPr="000F4CFC">
        <w:t>Держстат видає наказ та подає його на держав</w:t>
      </w:r>
      <w:r w:rsidR="00C70979" w:rsidRPr="000F4CFC">
        <w:t>н</w:t>
      </w:r>
      <w:r w:rsidR="001D1FBC" w:rsidRPr="000F4CFC">
        <w:t xml:space="preserve">у реєстрацію </w:t>
      </w:r>
      <w:r w:rsidR="00D17F26" w:rsidRPr="000F4CFC">
        <w:t>до</w:t>
      </w:r>
      <w:r w:rsidR="00D33BA6" w:rsidRPr="000F4CFC">
        <w:rPr>
          <w:lang w:val="ru-RU"/>
        </w:rPr>
        <w:t xml:space="preserve"> </w:t>
      </w:r>
      <w:r w:rsidRPr="000F4CFC">
        <w:t>Мін</w:t>
      </w:r>
      <w:r w:rsidR="00082BD3" w:rsidRPr="000F4CFC">
        <w:t>’</w:t>
      </w:r>
      <w:r w:rsidR="00D33BA6" w:rsidRPr="000F4CFC">
        <w:t>юст</w:t>
      </w:r>
      <w:r w:rsidR="00D17F26" w:rsidRPr="000F4CFC">
        <w:t>у</w:t>
      </w:r>
      <w:r w:rsidRPr="000F4CFC">
        <w:t>;</w:t>
      </w:r>
    </w:p>
    <w:p w14:paraId="571C776D" w14:textId="77777777" w:rsidR="00B93F24" w:rsidRPr="000F4CFC" w:rsidRDefault="00B93F24" w:rsidP="00B93F24">
      <w:pPr>
        <w:pStyle w:val="a3"/>
        <w:numPr>
          <w:ilvl w:val="0"/>
          <w:numId w:val="4"/>
        </w:numPr>
        <w:ind w:right="-7"/>
        <w:jc w:val="both"/>
      </w:pPr>
      <w:r w:rsidRPr="000F4CFC">
        <w:t>Мін</w:t>
      </w:r>
      <w:r w:rsidR="00082BD3" w:rsidRPr="000F4CFC">
        <w:t>’</w:t>
      </w:r>
      <w:r w:rsidRPr="000F4CFC">
        <w:t>юст реєстр</w:t>
      </w:r>
      <w:r w:rsidR="00D17F26" w:rsidRPr="000F4CFC">
        <w:t>ує</w:t>
      </w:r>
      <w:r w:rsidRPr="000F4CFC">
        <w:t xml:space="preserve"> наказ;</w:t>
      </w:r>
    </w:p>
    <w:p w14:paraId="7A1E6B55" w14:textId="77777777" w:rsidR="00B93F24" w:rsidRPr="000F4CFC" w:rsidRDefault="00B93F24" w:rsidP="00B93F24">
      <w:pPr>
        <w:pStyle w:val="a3"/>
        <w:numPr>
          <w:ilvl w:val="0"/>
          <w:numId w:val="4"/>
        </w:numPr>
        <w:ind w:right="-7"/>
        <w:jc w:val="both"/>
      </w:pPr>
      <w:proofErr w:type="spellStart"/>
      <w:r w:rsidRPr="000F4CFC">
        <w:t>Держстат</w:t>
      </w:r>
      <w:proofErr w:type="spellEnd"/>
      <w:r w:rsidRPr="000F4CFC">
        <w:t xml:space="preserve"> </w:t>
      </w:r>
      <w:r w:rsidR="00D17F26" w:rsidRPr="000F4CFC">
        <w:t>і</w:t>
      </w:r>
      <w:r w:rsidRPr="000F4CFC">
        <w:t xml:space="preserve"> його територіальні органи </w:t>
      </w:r>
      <w:r w:rsidR="00892351" w:rsidRPr="000F4CFC">
        <w:t xml:space="preserve">використовують цей наказ </w:t>
      </w:r>
      <w:r w:rsidR="00D17F26" w:rsidRPr="000F4CFC">
        <w:t>під час</w:t>
      </w:r>
      <w:r w:rsidR="00892351" w:rsidRPr="000F4CFC">
        <w:t xml:space="preserve"> виплат</w:t>
      </w:r>
      <w:r w:rsidR="00D17F26" w:rsidRPr="000F4CFC">
        <w:t>и</w:t>
      </w:r>
      <w:r w:rsidR="00892351" w:rsidRPr="000F4CFC">
        <w:t xml:space="preserve"> грошової компенсації домогосподарствам, які беруть участь в обстеженні </w:t>
      </w:r>
      <w:r w:rsidR="000B424A" w:rsidRPr="000F4CFC">
        <w:t>бюджетів домогосподарств</w:t>
      </w:r>
      <w:r w:rsidR="00892351" w:rsidRPr="000F4CFC">
        <w:t xml:space="preserve">. </w:t>
      </w:r>
    </w:p>
    <w:p w14:paraId="7C089ACE" w14:textId="77777777" w:rsidR="000C0582" w:rsidRPr="000F4CFC" w:rsidRDefault="00082BD3" w:rsidP="00E2671B">
      <w:pPr>
        <w:pStyle w:val="a3"/>
        <w:ind w:right="-7" w:firstLine="567"/>
        <w:jc w:val="both"/>
      </w:pPr>
      <w:r w:rsidRPr="000F4CFC">
        <w:t xml:space="preserve">Розв’язання проблеми можливе лише шляхом прийняття </w:t>
      </w:r>
      <w:proofErr w:type="spellStart"/>
      <w:r w:rsidRPr="000F4CFC">
        <w:t>проєкту</w:t>
      </w:r>
      <w:proofErr w:type="spellEnd"/>
      <w:r w:rsidRPr="000F4CFC">
        <w:t xml:space="preserve"> наказу</w:t>
      </w:r>
      <w:r w:rsidR="00AF4D82" w:rsidRPr="000F4CFC">
        <w:t>,</w:t>
      </w:r>
      <w:r w:rsidR="00E157EB" w:rsidRPr="000F4CFC">
        <w:t xml:space="preserve"> </w:t>
      </w:r>
      <w:r w:rsidR="00AF4D82" w:rsidRPr="000F4CFC">
        <w:t xml:space="preserve">що </w:t>
      </w:r>
      <w:r w:rsidR="00D17F26" w:rsidRPr="000F4CFC">
        <w:t>дозволить</w:t>
      </w:r>
      <w:r w:rsidR="00AF4D82" w:rsidRPr="000F4CFC">
        <w:t xml:space="preserve"> </w:t>
      </w:r>
      <w:r w:rsidR="00E157EB" w:rsidRPr="000F4CFC">
        <w:t>органам державної статистик</w:t>
      </w:r>
      <w:r w:rsidR="00C70979" w:rsidRPr="000F4CFC">
        <w:t>и</w:t>
      </w:r>
      <w:r w:rsidR="00E157EB" w:rsidRPr="000F4CFC">
        <w:t xml:space="preserve"> </w:t>
      </w:r>
      <w:r w:rsidR="00892351" w:rsidRPr="000F4CFC">
        <w:t xml:space="preserve">привести </w:t>
      </w:r>
      <w:proofErr w:type="spellStart"/>
      <w:r w:rsidR="00892351" w:rsidRPr="000F4CFC">
        <w:rPr>
          <w:lang w:val="ru-RU"/>
        </w:rPr>
        <w:t>свої</w:t>
      </w:r>
      <w:proofErr w:type="spellEnd"/>
      <w:r w:rsidR="00892351" w:rsidRPr="000F4CFC">
        <w:rPr>
          <w:lang w:val="ru-RU"/>
        </w:rPr>
        <w:t xml:space="preserve"> </w:t>
      </w:r>
      <w:r w:rsidR="00892351" w:rsidRPr="000F4CFC">
        <w:t>нормативно-правові акти у відповідність до законодавства.</w:t>
      </w:r>
      <w:r w:rsidR="00892351" w:rsidRPr="000F4CFC">
        <w:rPr>
          <w:lang w:val="ru-RU"/>
        </w:rPr>
        <w:t xml:space="preserve"> </w:t>
      </w:r>
    </w:p>
    <w:p w14:paraId="7127C5A5" w14:textId="77777777" w:rsidR="00892351" w:rsidRPr="000F4CFC" w:rsidRDefault="00156729" w:rsidP="00156729">
      <w:pPr>
        <w:pStyle w:val="a3"/>
        <w:ind w:right="-7" w:firstLine="567"/>
        <w:jc w:val="both"/>
      </w:pPr>
      <w:r w:rsidRPr="000F4CFC">
        <w:t xml:space="preserve">Для прийняття зазначеного </w:t>
      </w:r>
      <w:proofErr w:type="spellStart"/>
      <w:r w:rsidRPr="000F4CFC">
        <w:t>проєкту</w:t>
      </w:r>
      <w:proofErr w:type="spellEnd"/>
      <w:r w:rsidRPr="000F4CFC">
        <w:t xml:space="preserve"> регуляторного </w:t>
      </w:r>
      <w:proofErr w:type="spellStart"/>
      <w:r w:rsidRPr="000F4CFC">
        <w:t>акта</w:t>
      </w:r>
      <w:proofErr w:type="spellEnd"/>
      <w:r w:rsidRPr="000F4CFC">
        <w:t xml:space="preserve"> необхідно</w:t>
      </w:r>
      <w:r w:rsidR="00892351" w:rsidRPr="000F4CFC">
        <w:t xml:space="preserve"> </w:t>
      </w:r>
      <w:r w:rsidRPr="000F4CFC">
        <w:t xml:space="preserve">погодження </w:t>
      </w:r>
      <w:r w:rsidR="002C71C9" w:rsidRPr="000F4CFC">
        <w:t xml:space="preserve">Міністерства фінансів України, </w:t>
      </w:r>
      <w:r w:rsidRPr="000F4CFC">
        <w:t>Державної регуляторної служби, Національного агентства з питань</w:t>
      </w:r>
      <w:r w:rsidR="00892351" w:rsidRPr="000F4CFC">
        <w:t xml:space="preserve"> </w:t>
      </w:r>
      <w:r w:rsidRPr="000F4CFC">
        <w:t>запобігання корупції</w:t>
      </w:r>
      <w:r w:rsidR="0090137D" w:rsidRPr="000F4CFC">
        <w:t xml:space="preserve"> та</w:t>
      </w:r>
      <w:r w:rsidRPr="000F4CFC">
        <w:t xml:space="preserve"> Уповноваженого Верховної Ради з прав людини</w:t>
      </w:r>
      <w:r w:rsidR="0090137D" w:rsidRPr="000F4CFC">
        <w:t xml:space="preserve">. Наказ потребує </w:t>
      </w:r>
      <w:r w:rsidRPr="000F4CFC">
        <w:t>реєстрації в</w:t>
      </w:r>
      <w:r w:rsidR="00892351" w:rsidRPr="000F4CFC">
        <w:t xml:space="preserve"> </w:t>
      </w:r>
      <w:r w:rsidRPr="000F4CFC">
        <w:t>Мін’юсті.</w:t>
      </w:r>
      <w:r w:rsidR="00892351" w:rsidRPr="000F4CFC">
        <w:t xml:space="preserve"> </w:t>
      </w:r>
    </w:p>
    <w:p w14:paraId="1DD6520A" w14:textId="77777777" w:rsidR="00FD3AC8" w:rsidRPr="000F4CFC" w:rsidRDefault="00FD3AC8" w:rsidP="00FD3AC8">
      <w:pPr>
        <w:pStyle w:val="a3"/>
        <w:ind w:right="-7" w:firstLine="567"/>
        <w:jc w:val="both"/>
        <w:rPr>
          <w:sz w:val="24"/>
          <w:szCs w:val="24"/>
        </w:rPr>
      </w:pPr>
      <w:bookmarkStart w:id="2" w:name="_Hlk68616868"/>
    </w:p>
    <w:p w14:paraId="4216104A" w14:textId="77777777" w:rsidR="00DD70C2" w:rsidRPr="000F4CFC" w:rsidRDefault="00FD3AC8" w:rsidP="00FD3AC8">
      <w:pPr>
        <w:pStyle w:val="a3"/>
        <w:ind w:right="-7" w:firstLine="567"/>
        <w:jc w:val="both"/>
        <w:rPr>
          <w:b/>
        </w:rPr>
      </w:pPr>
      <w:r w:rsidRPr="000F4CFC">
        <w:rPr>
          <w:b/>
          <w:lang w:val="ru-RU"/>
        </w:rPr>
        <w:t>VI</w:t>
      </w:r>
      <w:r w:rsidRPr="000F4CFC">
        <w:rPr>
          <w:b/>
        </w:rPr>
        <w:t>.</w:t>
      </w:r>
      <w:r w:rsidRPr="000F4CFC">
        <w:rPr>
          <w:b/>
          <w:lang w:val="ru-RU"/>
        </w:rPr>
        <w:t> </w:t>
      </w:r>
      <w:r w:rsidR="00AF4D82" w:rsidRPr="000F4CFC">
        <w:rPr>
          <w:b/>
        </w:rPr>
        <w:t xml:space="preserve">Оцінка виконання вимог регуляторного акта залежно </w:t>
      </w:r>
      <w:r w:rsidR="00AF4D82" w:rsidRPr="000F4CFC">
        <w:rPr>
          <w:b/>
          <w:spacing w:val="-6"/>
        </w:rPr>
        <w:t xml:space="preserve">від </w:t>
      </w:r>
      <w:r w:rsidR="00AF4D82" w:rsidRPr="000F4CFC">
        <w:rPr>
          <w:b/>
        </w:rPr>
        <w:t xml:space="preserve">ресурсів, якими розпоряджаються органи виконавчої влади чи </w:t>
      </w:r>
      <w:r w:rsidR="00AF4D82" w:rsidRPr="000F4CFC">
        <w:rPr>
          <w:b/>
          <w:spacing w:val="-3"/>
        </w:rPr>
        <w:t xml:space="preserve">органи </w:t>
      </w:r>
      <w:r w:rsidR="00AF4D82" w:rsidRPr="000F4CFC">
        <w:rPr>
          <w:b/>
        </w:rPr>
        <w:t>місцевого самоврядування, фізичні та юридичні особи, які повинні впроваджувати або виконувати ці вимоги</w:t>
      </w:r>
    </w:p>
    <w:p w14:paraId="637BCBBC" w14:textId="77777777" w:rsidR="00DD70C2" w:rsidRPr="000F4CFC" w:rsidRDefault="00DD70C2">
      <w:pPr>
        <w:pStyle w:val="a3"/>
        <w:rPr>
          <w:b/>
          <w:sz w:val="24"/>
          <w:szCs w:val="24"/>
        </w:rPr>
      </w:pPr>
    </w:p>
    <w:bookmarkEnd w:id="2"/>
    <w:p w14:paraId="1F43D7DF" w14:textId="77777777" w:rsidR="00BE68DF" w:rsidRPr="000F4CFC" w:rsidRDefault="00BE68DF" w:rsidP="00BE68DF">
      <w:pPr>
        <w:pStyle w:val="2"/>
        <w:spacing w:after="0" w:line="240" w:lineRule="auto"/>
        <w:ind w:firstLine="567"/>
        <w:jc w:val="both"/>
        <w:rPr>
          <w:color w:val="000000"/>
          <w:szCs w:val="28"/>
        </w:rPr>
      </w:pPr>
      <w:r w:rsidRPr="000F4CFC">
        <w:rPr>
          <w:color w:val="000000"/>
          <w:szCs w:val="28"/>
        </w:rPr>
        <w:t xml:space="preserve">Реалізація регуляторного </w:t>
      </w:r>
      <w:proofErr w:type="spellStart"/>
      <w:r w:rsidRPr="000F4CFC">
        <w:rPr>
          <w:color w:val="000000"/>
          <w:szCs w:val="28"/>
        </w:rPr>
        <w:t>акта</w:t>
      </w:r>
      <w:proofErr w:type="spellEnd"/>
      <w:r w:rsidRPr="000F4CFC">
        <w:rPr>
          <w:color w:val="000000"/>
          <w:szCs w:val="28"/>
        </w:rPr>
        <w:t xml:space="preserve">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самоврядування.</w:t>
      </w:r>
    </w:p>
    <w:p w14:paraId="08BD410F" w14:textId="77777777" w:rsidR="00BE68DF" w:rsidRPr="000F4CFC" w:rsidRDefault="00BE68DF" w:rsidP="00BE68DF">
      <w:pPr>
        <w:pStyle w:val="2"/>
        <w:spacing w:after="0" w:line="240" w:lineRule="auto"/>
        <w:ind w:firstLine="567"/>
        <w:jc w:val="both"/>
        <w:rPr>
          <w:color w:val="000000"/>
          <w:szCs w:val="28"/>
        </w:rPr>
      </w:pPr>
      <w:r w:rsidRPr="000F4CFC">
        <w:rPr>
          <w:color w:val="000000"/>
          <w:szCs w:val="28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5F759505" w14:textId="77777777" w:rsidR="00BE68DF" w:rsidRPr="000F4CFC" w:rsidRDefault="0089276C" w:rsidP="00BE68DF">
      <w:pPr>
        <w:pStyle w:val="2"/>
        <w:spacing w:after="0" w:line="240" w:lineRule="auto"/>
        <w:ind w:firstLine="567"/>
        <w:jc w:val="both"/>
        <w:rPr>
          <w:color w:val="000000"/>
          <w:szCs w:val="28"/>
        </w:rPr>
      </w:pPr>
      <w:r w:rsidRPr="000F4CFC">
        <w:rPr>
          <w:color w:val="000000"/>
          <w:szCs w:val="28"/>
          <w:lang w:val="ru-RU"/>
        </w:rPr>
        <w:t>В</w:t>
      </w:r>
      <w:proofErr w:type="spellStart"/>
      <w:r w:rsidR="00BE68DF" w:rsidRPr="000F4CFC">
        <w:rPr>
          <w:color w:val="000000"/>
          <w:szCs w:val="28"/>
        </w:rPr>
        <w:t>итрат</w:t>
      </w:r>
      <w:proofErr w:type="spellEnd"/>
      <w:r w:rsidRPr="000F4CFC">
        <w:rPr>
          <w:color w:val="000000"/>
          <w:szCs w:val="28"/>
          <w:lang w:val="ru-RU"/>
        </w:rPr>
        <w:t>и</w:t>
      </w:r>
      <w:r w:rsidR="00BE68DF" w:rsidRPr="000F4CFC">
        <w:rPr>
          <w:color w:val="000000"/>
          <w:szCs w:val="28"/>
        </w:rPr>
        <w:t xml:space="preserve"> на запровадження державного регулювання для суб’єктів малого підприємництва</w:t>
      </w:r>
      <w:r w:rsidR="00267133" w:rsidRPr="000F4CFC">
        <w:rPr>
          <w:color w:val="000000"/>
          <w:szCs w:val="28"/>
          <w:lang w:val="ru-RU"/>
        </w:rPr>
        <w:t xml:space="preserve"> </w:t>
      </w:r>
      <w:r w:rsidR="00267133" w:rsidRPr="000F4CFC">
        <w:rPr>
          <w:color w:val="000000"/>
          <w:szCs w:val="28"/>
        </w:rPr>
        <w:t xml:space="preserve">згідно з </w:t>
      </w:r>
      <w:proofErr w:type="spellStart"/>
      <w:r w:rsidR="00267133" w:rsidRPr="000F4CFC">
        <w:rPr>
          <w:color w:val="000000"/>
          <w:szCs w:val="28"/>
        </w:rPr>
        <w:t>додатк</w:t>
      </w:r>
      <w:r w:rsidR="003204D1" w:rsidRPr="000F4CFC">
        <w:rPr>
          <w:color w:val="000000"/>
          <w:szCs w:val="28"/>
          <w:lang w:val="ru-RU"/>
        </w:rPr>
        <w:t>ами</w:t>
      </w:r>
      <w:proofErr w:type="spellEnd"/>
      <w:r w:rsidR="003204D1" w:rsidRPr="000F4CFC">
        <w:rPr>
          <w:color w:val="000000"/>
          <w:szCs w:val="28"/>
          <w:lang w:val="ru-RU"/>
        </w:rPr>
        <w:t xml:space="preserve"> 3 та</w:t>
      </w:r>
      <w:r w:rsidR="00267133" w:rsidRPr="000F4CFC">
        <w:rPr>
          <w:color w:val="000000"/>
          <w:szCs w:val="28"/>
        </w:rPr>
        <w:t xml:space="preserve"> 4 до Методики проведення аналізу впливу регуляторного </w:t>
      </w:r>
      <w:proofErr w:type="spellStart"/>
      <w:r w:rsidR="00267133" w:rsidRPr="000F4CFC">
        <w:rPr>
          <w:color w:val="000000"/>
          <w:szCs w:val="28"/>
        </w:rPr>
        <w:t>акта</w:t>
      </w:r>
      <w:proofErr w:type="spellEnd"/>
      <w:r w:rsidR="00267133" w:rsidRPr="000F4CFC">
        <w:rPr>
          <w:color w:val="000000"/>
          <w:szCs w:val="28"/>
        </w:rPr>
        <w:t xml:space="preserve"> </w:t>
      </w:r>
      <w:r w:rsidR="00267133" w:rsidRPr="000F4CFC">
        <w:rPr>
          <w:color w:val="000000"/>
          <w:szCs w:val="28"/>
          <w:lang w:val="ru-RU"/>
        </w:rPr>
        <w:t>не</w:t>
      </w:r>
      <w:r w:rsidR="00BE68DF" w:rsidRPr="000F4CFC">
        <w:rPr>
          <w:color w:val="000000"/>
          <w:szCs w:val="28"/>
        </w:rPr>
        <w:t xml:space="preserve"> </w:t>
      </w:r>
      <w:proofErr w:type="spellStart"/>
      <w:r w:rsidRPr="000F4CFC">
        <w:rPr>
          <w:color w:val="000000"/>
          <w:szCs w:val="28"/>
          <w:lang w:val="ru-RU"/>
        </w:rPr>
        <w:t>розраховувалися</w:t>
      </w:r>
      <w:proofErr w:type="spellEnd"/>
      <w:r w:rsidR="00267133" w:rsidRPr="000F4CFC">
        <w:rPr>
          <w:color w:val="000000"/>
          <w:szCs w:val="28"/>
          <w:lang w:val="ru-RU"/>
        </w:rPr>
        <w:t xml:space="preserve">, </w:t>
      </w:r>
      <w:proofErr w:type="spellStart"/>
      <w:r w:rsidR="00267133" w:rsidRPr="000F4CFC">
        <w:rPr>
          <w:color w:val="000000"/>
          <w:szCs w:val="28"/>
          <w:lang w:val="ru-RU"/>
        </w:rPr>
        <w:t>оскільки</w:t>
      </w:r>
      <w:proofErr w:type="spellEnd"/>
      <w:r w:rsidR="00267133" w:rsidRPr="000F4CFC">
        <w:rPr>
          <w:color w:val="000000"/>
          <w:szCs w:val="28"/>
          <w:lang w:val="ru-RU"/>
        </w:rPr>
        <w:t xml:space="preserve"> </w:t>
      </w:r>
      <w:r w:rsidR="00267133" w:rsidRPr="000F4CFC">
        <w:rPr>
          <w:szCs w:val="28"/>
        </w:rPr>
        <w:t xml:space="preserve">прийняття </w:t>
      </w:r>
      <w:proofErr w:type="spellStart"/>
      <w:r w:rsidR="00267133" w:rsidRPr="000F4CFC">
        <w:rPr>
          <w:szCs w:val="28"/>
        </w:rPr>
        <w:t>проєкту</w:t>
      </w:r>
      <w:proofErr w:type="spellEnd"/>
      <w:r w:rsidR="00267133" w:rsidRPr="000F4CFC">
        <w:rPr>
          <w:szCs w:val="28"/>
        </w:rPr>
        <w:t xml:space="preserve"> наказу не</w:t>
      </w:r>
      <w:r w:rsidR="00267133" w:rsidRPr="000F4CFC">
        <w:rPr>
          <w:szCs w:val="28"/>
          <w:lang w:val="ru-RU"/>
        </w:rPr>
        <w:t xml:space="preserve"> </w:t>
      </w:r>
      <w:r w:rsidR="00267133" w:rsidRPr="000F4CFC">
        <w:rPr>
          <w:szCs w:val="28"/>
        </w:rPr>
        <w:t xml:space="preserve">спричинить впливу (не вплине) на інтереси </w:t>
      </w:r>
      <w:proofErr w:type="spellStart"/>
      <w:r w:rsidR="00267133" w:rsidRPr="000F4CFC">
        <w:rPr>
          <w:szCs w:val="28"/>
          <w:lang w:val="ru-RU"/>
        </w:rPr>
        <w:t>суб’єктів</w:t>
      </w:r>
      <w:proofErr w:type="spellEnd"/>
      <w:r w:rsidR="00267133" w:rsidRPr="000F4CFC">
        <w:rPr>
          <w:szCs w:val="28"/>
          <w:lang w:val="ru-RU"/>
        </w:rPr>
        <w:t xml:space="preserve"> </w:t>
      </w:r>
      <w:proofErr w:type="spellStart"/>
      <w:r w:rsidR="00267133" w:rsidRPr="000F4CFC">
        <w:rPr>
          <w:szCs w:val="28"/>
          <w:lang w:val="ru-RU"/>
        </w:rPr>
        <w:t>господарювання</w:t>
      </w:r>
      <w:proofErr w:type="spellEnd"/>
      <w:r w:rsidR="00267133" w:rsidRPr="000F4CFC">
        <w:rPr>
          <w:szCs w:val="28"/>
          <w:lang w:val="ru-RU"/>
        </w:rPr>
        <w:t>.</w:t>
      </w:r>
    </w:p>
    <w:p w14:paraId="3CE2BFFA" w14:textId="77777777" w:rsidR="00A23F53" w:rsidRPr="000F4CFC" w:rsidRDefault="00A23F53" w:rsidP="00B954B6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61EBA785" w14:textId="77777777" w:rsidR="00DD70C2" w:rsidRPr="000F4CFC" w:rsidRDefault="00FD3AC8" w:rsidP="002234BF">
      <w:pPr>
        <w:pStyle w:val="1"/>
        <w:ind w:left="0" w:firstLine="567"/>
      </w:pPr>
      <w:r w:rsidRPr="000F4CFC">
        <w:rPr>
          <w:lang w:val="ru-RU"/>
        </w:rPr>
        <w:t>VII. </w:t>
      </w:r>
      <w:r w:rsidR="00AF4D82" w:rsidRPr="000F4CFC">
        <w:t>Обґрунтування запропонованого строку дії регуляторного акта</w:t>
      </w:r>
      <w:r w:rsidR="002234BF" w:rsidRPr="000F4CFC">
        <w:t xml:space="preserve"> </w:t>
      </w:r>
    </w:p>
    <w:p w14:paraId="28868105" w14:textId="77777777" w:rsidR="002234BF" w:rsidRPr="000F4CFC" w:rsidRDefault="002234BF" w:rsidP="002234BF">
      <w:pPr>
        <w:pStyle w:val="1"/>
        <w:ind w:left="0" w:firstLine="567"/>
        <w:rPr>
          <w:sz w:val="24"/>
          <w:szCs w:val="24"/>
        </w:rPr>
      </w:pPr>
    </w:p>
    <w:p w14:paraId="4B105F47" w14:textId="77777777" w:rsidR="00C65B6C" w:rsidRPr="000F4CFC" w:rsidRDefault="00C65B6C" w:rsidP="002234BF">
      <w:pPr>
        <w:pStyle w:val="a3"/>
        <w:ind w:right="-7" w:firstLine="567"/>
        <w:jc w:val="both"/>
      </w:pPr>
      <w:r w:rsidRPr="000F4CFC">
        <w:t>Строк</w:t>
      </w:r>
      <w:r w:rsidR="007C19CD" w:rsidRPr="000F4CFC">
        <w:t xml:space="preserve"> </w:t>
      </w:r>
      <w:r w:rsidRPr="000F4CFC">
        <w:t>дії проєкту акта</w:t>
      </w:r>
      <w:r w:rsidR="007C19CD" w:rsidRPr="000F4CFC">
        <w:t xml:space="preserve"> </w:t>
      </w:r>
      <w:r w:rsidRPr="000F4CFC">
        <w:t>є необмеженим, оскільки норми законодавства, які</w:t>
      </w:r>
      <w:r w:rsidR="002234BF" w:rsidRPr="000F4CFC">
        <w:t xml:space="preserve"> </w:t>
      </w:r>
      <w:r w:rsidRPr="000F4CFC">
        <w:t>передбачають необхідність прийняття про</w:t>
      </w:r>
      <w:r w:rsidR="008A6AD5" w:rsidRPr="000F4CFC">
        <w:t>єк</w:t>
      </w:r>
      <w:r w:rsidRPr="000F4CFC">
        <w:t>ту акта, мають необмежений термін дії.</w:t>
      </w:r>
    </w:p>
    <w:p w14:paraId="4E24050D" w14:textId="77777777" w:rsidR="00C65B6C" w:rsidRPr="000F4CFC" w:rsidRDefault="00C65B6C" w:rsidP="00C65B6C">
      <w:pPr>
        <w:pStyle w:val="a3"/>
        <w:ind w:right="-7" w:firstLine="567"/>
        <w:jc w:val="both"/>
      </w:pPr>
      <w:r w:rsidRPr="000F4CFC">
        <w:t>Зміна строку дії регуляторного акта можлива в разі зміни міжнародно-правових актів чи законодавчих актів України вищої юридичної сили, на виконання яких розроблений цей проєкт регуляторного акта.</w:t>
      </w:r>
    </w:p>
    <w:p w14:paraId="56E2B0E4" w14:textId="77777777" w:rsidR="007C6EF1" w:rsidRPr="000F4CFC" w:rsidRDefault="00C65B6C" w:rsidP="00404ACD">
      <w:pPr>
        <w:pStyle w:val="a3"/>
        <w:ind w:right="-7" w:firstLine="567"/>
        <w:jc w:val="both"/>
      </w:pPr>
      <w:r w:rsidRPr="000F4CFC">
        <w:t xml:space="preserve">Термін набрання чинності проєкту наказу – </w:t>
      </w:r>
      <w:r w:rsidR="00C404EA" w:rsidRPr="000F4CFC">
        <w:rPr>
          <w:lang w:val="ru-RU"/>
        </w:rPr>
        <w:t>і</w:t>
      </w:r>
      <w:r w:rsidR="00340604" w:rsidRPr="000F4CFC">
        <w:t>з дня його офіційного оприлюднення</w:t>
      </w:r>
      <w:r w:rsidR="00AF4D82" w:rsidRPr="000F4CFC">
        <w:t>.</w:t>
      </w:r>
    </w:p>
    <w:p w14:paraId="51A90D9E" w14:textId="77777777" w:rsidR="00404ACD" w:rsidRPr="000F4CFC" w:rsidRDefault="00404ACD" w:rsidP="00404ACD">
      <w:pPr>
        <w:pStyle w:val="a3"/>
        <w:ind w:right="-7" w:firstLine="567"/>
        <w:jc w:val="both"/>
        <w:rPr>
          <w:sz w:val="24"/>
          <w:szCs w:val="24"/>
        </w:rPr>
      </w:pPr>
    </w:p>
    <w:p w14:paraId="5D7C4ABA" w14:textId="77777777" w:rsidR="00DD70C2" w:rsidRPr="000F4CFC" w:rsidRDefault="00FD3AC8" w:rsidP="00EF71E4">
      <w:pPr>
        <w:pStyle w:val="1"/>
        <w:tabs>
          <w:tab w:val="left" w:pos="567"/>
        </w:tabs>
        <w:ind w:left="0" w:firstLine="426"/>
      </w:pPr>
      <w:r w:rsidRPr="000F4CFC">
        <w:rPr>
          <w:lang w:val="ru-RU"/>
        </w:rPr>
        <w:lastRenderedPageBreak/>
        <w:t>VIII. </w:t>
      </w:r>
      <w:r w:rsidR="00AF4D82" w:rsidRPr="000F4CFC">
        <w:t>Визначення показників результативності дії</w:t>
      </w:r>
      <w:r w:rsidR="00AF4D82" w:rsidRPr="000F4CFC">
        <w:rPr>
          <w:spacing w:val="32"/>
        </w:rPr>
        <w:t xml:space="preserve"> </w:t>
      </w:r>
      <w:r w:rsidR="00AF4D82" w:rsidRPr="000F4CFC">
        <w:t>регуляторного</w:t>
      </w:r>
      <w:r w:rsidR="00E2671B" w:rsidRPr="000F4CFC">
        <w:t xml:space="preserve"> </w:t>
      </w:r>
      <w:proofErr w:type="spellStart"/>
      <w:r w:rsidR="00AF4D82" w:rsidRPr="000F4CFC">
        <w:t>акта</w:t>
      </w:r>
      <w:proofErr w:type="spellEnd"/>
    </w:p>
    <w:p w14:paraId="044BA3BB" w14:textId="77777777" w:rsidR="00924C0E" w:rsidRPr="000F4CFC" w:rsidRDefault="00924C0E" w:rsidP="0098134F">
      <w:pPr>
        <w:pStyle w:val="a3"/>
        <w:rPr>
          <w:b/>
          <w:sz w:val="24"/>
          <w:szCs w:val="24"/>
        </w:rPr>
      </w:pPr>
    </w:p>
    <w:p w14:paraId="64D4EE76" w14:textId="77777777" w:rsidR="007A6E64" w:rsidRPr="000F4CFC" w:rsidRDefault="007A6E64" w:rsidP="009257A4">
      <w:pPr>
        <w:pStyle w:val="a3"/>
        <w:spacing w:line="300" w:lineRule="exact"/>
        <w:ind w:right="-7" w:firstLine="567"/>
        <w:jc w:val="both"/>
      </w:pPr>
      <w:r w:rsidRPr="000F4CFC">
        <w:t xml:space="preserve">Основними показниками результативності </w:t>
      </w:r>
      <w:r w:rsidR="004D11D6" w:rsidRPr="000F4CFC">
        <w:t xml:space="preserve">регуляторного </w:t>
      </w:r>
      <w:proofErr w:type="spellStart"/>
      <w:r w:rsidR="004D11D6" w:rsidRPr="000F4CFC">
        <w:t>акта</w:t>
      </w:r>
      <w:proofErr w:type="spellEnd"/>
      <w:r w:rsidR="001C47E8" w:rsidRPr="000F4CFC">
        <w:rPr>
          <w:lang w:val="ru-RU"/>
        </w:rPr>
        <w:t xml:space="preserve"> </w:t>
      </w:r>
      <w:r w:rsidR="004D11D6" w:rsidRPr="000F4CFC">
        <w:t>є:</w:t>
      </w:r>
    </w:p>
    <w:p w14:paraId="57CD012D" w14:textId="77777777" w:rsidR="0098134F" w:rsidRPr="000F4CFC" w:rsidRDefault="0098134F" w:rsidP="009257A4">
      <w:pPr>
        <w:pStyle w:val="a3"/>
        <w:spacing w:line="300" w:lineRule="exact"/>
        <w:ind w:right="-7" w:firstLine="567"/>
        <w:jc w:val="both"/>
      </w:pPr>
      <w:r w:rsidRPr="000F4CFC">
        <w:t xml:space="preserve">1. Розмір надходжень до державного </w:t>
      </w:r>
      <w:r w:rsidR="004D11D6" w:rsidRPr="000F4CFC">
        <w:t>бюджету</w:t>
      </w:r>
      <w:r w:rsidRPr="000F4CFC">
        <w:t xml:space="preserve"> –</w:t>
      </w:r>
      <w:r w:rsidR="00E81238" w:rsidRPr="000F4CFC">
        <w:t xml:space="preserve"> </w:t>
      </w:r>
      <w:r w:rsidR="00CE57A1" w:rsidRPr="000F4CFC">
        <w:t>додаткових надходжень до державного бюджету не передбачається, оскільки запропоновані норми проєкту наказу не встановлюють додаткових стягнень до державного бюджету від суб’єктів господарювання.</w:t>
      </w:r>
    </w:p>
    <w:p w14:paraId="6EB31328" w14:textId="77777777" w:rsidR="00E81238" w:rsidRPr="000F4CFC" w:rsidRDefault="00E81238" w:rsidP="009257A4">
      <w:pPr>
        <w:pStyle w:val="a3"/>
        <w:spacing w:line="300" w:lineRule="exact"/>
        <w:ind w:right="-7" w:firstLine="567"/>
        <w:jc w:val="both"/>
      </w:pPr>
      <w:r w:rsidRPr="000F4CFC">
        <w:t xml:space="preserve">2. Кількість </w:t>
      </w:r>
      <w:r w:rsidR="00CE57A1" w:rsidRPr="000F4CFC">
        <w:t>домогосподарств</w:t>
      </w:r>
      <w:r w:rsidRPr="000F4CFC">
        <w:t>, на яких поширюється дія акта</w:t>
      </w:r>
      <w:r w:rsidR="001C47E8" w:rsidRPr="000F4CFC">
        <w:rPr>
          <w:lang w:val="ru-RU"/>
        </w:rPr>
        <w:t>,</w:t>
      </w:r>
      <w:r w:rsidR="004D11D6" w:rsidRPr="000F4CFC">
        <w:t xml:space="preserve"> ‒</w:t>
      </w:r>
      <w:r w:rsidR="004A216E" w:rsidRPr="000F4CFC">
        <w:t xml:space="preserve"> </w:t>
      </w:r>
      <w:r w:rsidR="00045B7C" w:rsidRPr="000F4CFC">
        <w:t>1</w:t>
      </w:r>
      <w:r w:rsidR="006F37CC" w:rsidRPr="000F4CFC">
        <w:rPr>
          <w:lang w:val="ru-RU"/>
        </w:rPr>
        <w:t>1986</w:t>
      </w:r>
      <w:r w:rsidRPr="000F4CFC">
        <w:t>.</w:t>
      </w:r>
    </w:p>
    <w:p w14:paraId="66F2D061" w14:textId="63E80608" w:rsidR="0045749A" w:rsidRPr="000F4CFC" w:rsidRDefault="0045749A" w:rsidP="009257A4">
      <w:pPr>
        <w:pStyle w:val="a3"/>
        <w:spacing w:line="300" w:lineRule="exact"/>
        <w:ind w:right="-7" w:firstLine="567"/>
        <w:jc w:val="both"/>
        <w:rPr>
          <w:i/>
        </w:rPr>
      </w:pPr>
      <w:r w:rsidRPr="000F4CFC">
        <w:t xml:space="preserve">3. Кількість домогосподарств, які отримують грошову компенсацію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</w:t>
      </w:r>
      <w:r w:rsidRPr="000F4CFC">
        <w:rPr>
          <w:lang w:val="ru-RU"/>
        </w:rPr>
        <w:t>«</w:t>
      </w:r>
      <w:r w:rsidRPr="000F4CFC">
        <w:t>Обстеження умов життя домогосподарств</w:t>
      </w:r>
      <w:r w:rsidRPr="000F4CFC">
        <w:rPr>
          <w:spacing w:val="4"/>
        </w:rPr>
        <w:t>»</w:t>
      </w:r>
      <w:r w:rsidRPr="000F4CFC">
        <w:t xml:space="preserve"> </w:t>
      </w:r>
      <w:r w:rsidR="00F354DB" w:rsidRPr="000F4CFC">
        <w:t>‒</w:t>
      </w:r>
      <w:r w:rsidRPr="000F4CFC">
        <w:t xml:space="preserve"> </w:t>
      </w:r>
      <w:r w:rsidR="00E679D0" w:rsidRPr="000F4CFC">
        <w:t>7192</w:t>
      </w:r>
      <w:r w:rsidRPr="000F4CFC">
        <w:t xml:space="preserve"> </w:t>
      </w:r>
      <w:r w:rsidRPr="000F4CFC">
        <w:rPr>
          <w:i/>
        </w:rPr>
        <w:t>(</w:t>
      </w:r>
      <w:r w:rsidR="00E679D0" w:rsidRPr="000F4CFC">
        <w:rPr>
          <w:i/>
        </w:rPr>
        <w:t>прогнозний показник рівня участі домогосподарств в обстеженні – 60%</w:t>
      </w:r>
      <w:r w:rsidRPr="000F4CFC">
        <w:rPr>
          <w:i/>
        </w:rPr>
        <w:t>)</w:t>
      </w:r>
      <w:r w:rsidR="00992570" w:rsidRPr="000F4CFC">
        <w:rPr>
          <w:i/>
        </w:rPr>
        <w:t>.</w:t>
      </w:r>
    </w:p>
    <w:p w14:paraId="0C30F3FB" w14:textId="77777777" w:rsidR="004D11D6" w:rsidRPr="000F4CFC" w:rsidRDefault="0045749A" w:rsidP="009257A4">
      <w:pPr>
        <w:pStyle w:val="a3"/>
        <w:spacing w:line="280" w:lineRule="exact"/>
        <w:ind w:right="-6" w:firstLine="567"/>
        <w:jc w:val="both"/>
      </w:pPr>
      <w:r w:rsidRPr="000F4CFC">
        <w:t>4</w:t>
      </w:r>
      <w:r w:rsidR="004D11D6" w:rsidRPr="000F4CFC">
        <w:t xml:space="preserve">. Розмір коштів і час, що </w:t>
      </w:r>
      <w:r w:rsidR="00D17F26" w:rsidRPr="000F4CFC">
        <w:t xml:space="preserve">їх </w:t>
      </w:r>
      <w:r w:rsidR="004D11D6" w:rsidRPr="000F4CFC">
        <w:t>витрача</w:t>
      </w:r>
      <w:r w:rsidR="00D17F26" w:rsidRPr="000F4CFC">
        <w:t>ю</w:t>
      </w:r>
      <w:r w:rsidR="004D11D6" w:rsidRPr="000F4CFC">
        <w:t xml:space="preserve">ть </w:t>
      </w:r>
      <w:proofErr w:type="spellStart"/>
      <w:r w:rsidR="004D11D6" w:rsidRPr="000F4CFC">
        <w:t>субʼєкти</w:t>
      </w:r>
      <w:proofErr w:type="spellEnd"/>
      <w:r w:rsidR="004D11D6" w:rsidRPr="000F4CFC">
        <w:t xml:space="preserve"> господарювання</w:t>
      </w:r>
      <w:r w:rsidR="00D17F26" w:rsidRPr="000F4CFC">
        <w:t>,</w:t>
      </w:r>
      <w:r w:rsidR="004D11D6" w:rsidRPr="000F4CFC">
        <w:t xml:space="preserve"> з основних положень проєкту наказу</w:t>
      </w:r>
      <w:r w:rsidR="00CE57A1" w:rsidRPr="000F4CFC">
        <w:t xml:space="preserve"> – відсутні.</w:t>
      </w:r>
      <w:r w:rsidR="00D17F26" w:rsidRPr="000F4CFC">
        <w:t xml:space="preserve"> </w:t>
      </w:r>
    </w:p>
    <w:p w14:paraId="4D0C9663" w14:textId="77777777" w:rsidR="00626BEF" w:rsidRPr="000F4CFC" w:rsidRDefault="0045749A" w:rsidP="009257A4">
      <w:pPr>
        <w:pStyle w:val="a3"/>
        <w:spacing w:line="280" w:lineRule="exact"/>
        <w:ind w:right="-6" w:firstLine="567"/>
        <w:jc w:val="both"/>
      </w:pPr>
      <w:r w:rsidRPr="000F4CFC">
        <w:t>5</w:t>
      </w:r>
      <w:r w:rsidR="00CE57A1" w:rsidRPr="000F4CFC">
        <w:t>.</w:t>
      </w:r>
      <w:r w:rsidR="00D17F26" w:rsidRPr="000F4CFC">
        <w:t> </w:t>
      </w:r>
      <w:r w:rsidR="00AF4D82" w:rsidRPr="000F4CFC">
        <w:t xml:space="preserve">Рівень поінформованості суб’єктів господарювання та фізичних осіб </w:t>
      </w:r>
      <w:r w:rsidR="00AF4D82" w:rsidRPr="000F4CFC">
        <w:rPr>
          <w:spacing w:val="-19"/>
        </w:rPr>
        <w:t xml:space="preserve">з </w:t>
      </w:r>
      <w:r w:rsidR="00AF4D82" w:rsidRPr="000F4CFC">
        <w:t>основни</w:t>
      </w:r>
      <w:r w:rsidR="00F64C0E" w:rsidRPr="000F4CFC">
        <w:t>х положень</w:t>
      </w:r>
      <w:r w:rsidR="007F00A8" w:rsidRPr="000F4CFC">
        <w:t xml:space="preserve"> проєкту регуляторного акт</w:t>
      </w:r>
      <w:r w:rsidR="00C70979" w:rsidRPr="000F4CFC">
        <w:t>а</w:t>
      </w:r>
      <w:r w:rsidR="007F00A8" w:rsidRPr="000F4CFC">
        <w:t xml:space="preserve"> – високий, оскільки зазначений</w:t>
      </w:r>
      <w:r w:rsidR="00F64C0E" w:rsidRPr="000F4CFC">
        <w:t xml:space="preserve"> </w:t>
      </w:r>
      <w:r w:rsidR="007F00A8" w:rsidRPr="000F4CFC">
        <w:t>п</w:t>
      </w:r>
      <w:r w:rsidR="00F64C0E" w:rsidRPr="000F4CFC">
        <w:t>роє</w:t>
      </w:r>
      <w:r w:rsidR="00AF4D82" w:rsidRPr="000F4CFC">
        <w:t xml:space="preserve">кт наказу та відповідний </w:t>
      </w:r>
      <w:r w:rsidR="003E1768" w:rsidRPr="000F4CFC">
        <w:rPr>
          <w:spacing w:val="-3"/>
        </w:rPr>
        <w:t>А</w:t>
      </w:r>
      <w:r w:rsidR="00AF4D82" w:rsidRPr="000F4CFC">
        <w:rPr>
          <w:spacing w:val="-3"/>
        </w:rPr>
        <w:t xml:space="preserve">наліз </w:t>
      </w:r>
      <w:r w:rsidR="00AF4D82" w:rsidRPr="000F4CFC">
        <w:t>його регуля</w:t>
      </w:r>
      <w:r w:rsidR="00E9351E" w:rsidRPr="000F4CFC">
        <w:t>то</w:t>
      </w:r>
      <w:r w:rsidR="00AF4D82" w:rsidRPr="000F4CFC">
        <w:t>рного впливу розміщен</w:t>
      </w:r>
      <w:r w:rsidR="00D17F26" w:rsidRPr="000F4CFC">
        <w:t>і</w:t>
      </w:r>
      <w:r w:rsidR="00AF4D82" w:rsidRPr="000F4CFC">
        <w:t xml:space="preserve"> на офіційному </w:t>
      </w:r>
      <w:proofErr w:type="spellStart"/>
      <w:r w:rsidR="00AF4D82" w:rsidRPr="000F4CFC">
        <w:t>веб</w:t>
      </w:r>
      <w:r w:rsidR="006F37CC" w:rsidRPr="000F4CFC">
        <w:t>порталі</w:t>
      </w:r>
      <w:proofErr w:type="spellEnd"/>
      <w:r w:rsidR="00AF4D82" w:rsidRPr="000F4CFC">
        <w:t xml:space="preserve"> </w:t>
      </w:r>
      <w:r w:rsidR="00F64C0E" w:rsidRPr="000F4CFC">
        <w:rPr>
          <w:spacing w:val="-2"/>
        </w:rPr>
        <w:t xml:space="preserve">Державної служби статистики України </w:t>
      </w:r>
      <w:r w:rsidR="00BE6C18" w:rsidRPr="000F4CFC">
        <w:rPr>
          <w:spacing w:val="-2"/>
        </w:rPr>
        <w:t>в</w:t>
      </w:r>
      <w:r w:rsidR="005A5740" w:rsidRPr="000F4CFC">
        <w:t xml:space="preserve"> розділі </w:t>
      </w:r>
      <w:r w:rsidR="00A659BC" w:rsidRPr="000F4CFC">
        <w:t>«</w:t>
      </w:r>
      <w:r w:rsidR="006023E1" w:rsidRPr="000F4CFC">
        <w:t>Д</w:t>
      </w:r>
      <w:r w:rsidR="00E679D0" w:rsidRPr="000F4CFC">
        <w:t>іяльність</w:t>
      </w:r>
      <w:r w:rsidR="00A659BC" w:rsidRPr="000F4CFC">
        <w:t>»</w:t>
      </w:r>
      <w:r w:rsidR="006023E1" w:rsidRPr="000F4CFC">
        <w:t xml:space="preserve">, підрозділ </w:t>
      </w:r>
      <w:r w:rsidR="00A659BC" w:rsidRPr="000F4CFC">
        <w:t>«</w:t>
      </w:r>
      <w:r w:rsidR="005A5740" w:rsidRPr="000F4CFC">
        <w:t>Відомості про регуляторну діяльність</w:t>
      </w:r>
      <w:r w:rsidR="00A659BC" w:rsidRPr="000F4CFC">
        <w:t>»</w:t>
      </w:r>
      <w:r w:rsidR="00AF4D82" w:rsidRPr="000F4CFC">
        <w:t>.</w:t>
      </w:r>
    </w:p>
    <w:p w14:paraId="76F22243" w14:textId="77777777" w:rsidR="00992570" w:rsidRPr="000F4CFC" w:rsidRDefault="0045749A" w:rsidP="009257A4">
      <w:pPr>
        <w:pStyle w:val="a3"/>
        <w:spacing w:line="300" w:lineRule="exact"/>
        <w:ind w:right="-7" w:firstLine="567"/>
        <w:jc w:val="both"/>
        <w:rPr>
          <w:i/>
        </w:rPr>
      </w:pPr>
      <w:r w:rsidRPr="000F4CFC">
        <w:t xml:space="preserve">6. </w:t>
      </w:r>
      <w:r w:rsidR="00992570" w:rsidRPr="000F4CFC">
        <w:t xml:space="preserve">Розмір грошової компенсації за витрату часу, пов’язану з веденням записів доходів, витрат та наданням інших відомостей для одного домогосподарства за підсумками першого, другого, третього та четвертого квартальних інтерв’ю – </w:t>
      </w:r>
      <w:r w:rsidR="00E679D0" w:rsidRPr="000F4CFC">
        <w:t>320</w:t>
      </w:r>
      <w:r w:rsidR="00992570" w:rsidRPr="000F4CFC">
        <w:t xml:space="preserve">,9 грн. </w:t>
      </w:r>
      <w:r w:rsidR="00992570" w:rsidRPr="000F4CFC">
        <w:rPr>
          <w:i/>
        </w:rPr>
        <w:t xml:space="preserve">(відповідно до </w:t>
      </w:r>
      <w:r w:rsidR="00E679D0" w:rsidRPr="000F4CFC">
        <w:rPr>
          <w:i/>
        </w:rPr>
        <w:t>Закону "Про Державний бюджет України на 2026 рік"</w:t>
      </w:r>
      <w:r w:rsidR="00992570" w:rsidRPr="000F4CFC">
        <w:rPr>
          <w:i/>
        </w:rPr>
        <w:t>).</w:t>
      </w:r>
    </w:p>
    <w:p w14:paraId="42195D6D" w14:textId="76335420" w:rsidR="00992570" w:rsidRPr="000F4CFC" w:rsidRDefault="00992570" w:rsidP="009257A4">
      <w:pPr>
        <w:pStyle w:val="a3"/>
        <w:spacing w:line="300" w:lineRule="exact"/>
        <w:ind w:right="-7" w:firstLine="567"/>
        <w:jc w:val="both"/>
        <w:rPr>
          <w:i/>
        </w:rPr>
      </w:pPr>
      <w:r w:rsidRPr="000F4CFC">
        <w:t>7. Рівень забезпечення розрахунків з домогосподарствами за витрату часу, пов’язану з веденням записів доходів, витрат та наданням інших відомостей за результатами обстеження умов життя домогосподарств за підсумками чотирьох квартальних інтерв'ю –</w:t>
      </w:r>
      <w:r w:rsidR="006F37CC" w:rsidRPr="000F4CFC">
        <w:t xml:space="preserve"> </w:t>
      </w:r>
      <w:r w:rsidRPr="000F4CFC">
        <w:t xml:space="preserve">0% </w:t>
      </w:r>
      <w:r w:rsidRPr="000F4CFC">
        <w:rPr>
          <w:i/>
        </w:rPr>
        <w:t>(</w:t>
      </w:r>
      <w:r w:rsidR="00E679D0" w:rsidRPr="000F4CFC">
        <w:rPr>
          <w:i/>
        </w:rPr>
        <w:t>Відповідно до абзацу другого пункту 1 постанови Кабінету Міністрів України від 03 січня 2023 року № 5</w:t>
      </w:r>
      <w:r w:rsidR="002C7562" w:rsidRPr="000F4CFC">
        <w:rPr>
          <w:i/>
        </w:rPr>
        <w:t xml:space="preserve"> </w:t>
      </w:r>
      <w:r w:rsidR="002C7562" w:rsidRPr="000F4CFC">
        <w:rPr>
          <w:i/>
          <w:shd w:val="clear" w:color="auto" w:fill="FFFFFF"/>
        </w:rPr>
        <w:t xml:space="preserve">в умовах особливого періоду (зокрема в умовах дії правового режиму воєнного стану) та/або надзвичайного стану за відсутності бюджетних призначень на відповідний рік щоквартальна грошова компенсація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</w:t>
      </w:r>
      <w:r w:rsidR="00F354DB" w:rsidRPr="000F4CFC">
        <w:rPr>
          <w:i/>
          <w:shd w:val="clear" w:color="auto" w:fill="FFFFFF"/>
        </w:rPr>
        <w:t>«</w:t>
      </w:r>
      <w:r w:rsidR="002C7562" w:rsidRPr="000F4CFC">
        <w:rPr>
          <w:i/>
          <w:shd w:val="clear" w:color="auto" w:fill="FFFFFF"/>
        </w:rPr>
        <w:t>Обстеження бюджетів домогосподарств</w:t>
      </w:r>
      <w:r w:rsidR="00F354DB" w:rsidRPr="000F4CFC">
        <w:rPr>
          <w:i/>
          <w:shd w:val="clear" w:color="auto" w:fill="FFFFFF"/>
        </w:rPr>
        <w:t>»</w:t>
      </w:r>
      <w:r w:rsidR="002C7562" w:rsidRPr="000F4CFC">
        <w:rPr>
          <w:i/>
          <w:shd w:val="clear" w:color="auto" w:fill="FFFFFF"/>
        </w:rPr>
        <w:t>, не виплачується.</w:t>
      </w:r>
      <w:r w:rsidR="00E679D0" w:rsidRPr="000F4CFC">
        <w:rPr>
          <w:i/>
        </w:rPr>
        <w:t xml:space="preserve"> </w:t>
      </w:r>
      <w:r w:rsidR="00787260" w:rsidRPr="000F4CFC">
        <w:rPr>
          <w:i/>
        </w:rPr>
        <w:t xml:space="preserve">Зокрема, </w:t>
      </w:r>
      <w:r w:rsidR="00E679D0" w:rsidRPr="000F4CFC">
        <w:rPr>
          <w:i/>
        </w:rPr>
        <w:t>Законом України «Про Державний бюджет України на 2026 рік» не затверджен</w:t>
      </w:r>
      <w:r w:rsidR="00787260" w:rsidRPr="000F4CFC">
        <w:rPr>
          <w:i/>
        </w:rPr>
        <w:t>і</w:t>
      </w:r>
      <w:r w:rsidR="00E679D0" w:rsidRPr="000F4CFC">
        <w:rPr>
          <w:i/>
        </w:rPr>
        <w:t xml:space="preserve"> бюджетн</w:t>
      </w:r>
      <w:r w:rsidR="00787260" w:rsidRPr="000F4CFC">
        <w:rPr>
          <w:i/>
        </w:rPr>
        <w:t>і</w:t>
      </w:r>
      <w:r w:rsidR="00E679D0" w:rsidRPr="000F4CFC">
        <w:rPr>
          <w:i/>
        </w:rPr>
        <w:t xml:space="preserve"> призначен</w:t>
      </w:r>
      <w:r w:rsidR="00787260" w:rsidRPr="000F4CFC">
        <w:rPr>
          <w:i/>
        </w:rPr>
        <w:t>ня на 2026 рік</w:t>
      </w:r>
      <w:r w:rsidR="00E679D0" w:rsidRPr="000F4CFC">
        <w:rPr>
          <w:i/>
        </w:rPr>
        <w:t xml:space="preserve"> за бюджетною програмою КПКВК 0414030 «Щоквартальна грошова компенсація за витрату часу, </w:t>
      </w:r>
      <w:proofErr w:type="spellStart"/>
      <w:r w:rsidR="00E679D0" w:rsidRPr="000F4CFC">
        <w:rPr>
          <w:i/>
        </w:rPr>
        <w:t>пов</w:t>
      </w:r>
      <w:proofErr w:type="spellEnd"/>
      <w:r w:rsidR="00E679D0" w:rsidRPr="000F4CFC">
        <w:rPr>
          <w:i/>
          <w:lang w:val="ru-RU"/>
        </w:rPr>
        <w:t>’</w:t>
      </w:r>
      <w:proofErr w:type="spellStart"/>
      <w:r w:rsidR="00E679D0" w:rsidRPr="000F4CFC">
        <w:rPr>
          <w:i/>
        </w:rPr>
        <w:t>язану</w:t>
      </w:r>
      <w:proofErr w:type="spellEnd"/>
      <w:r w:rsidR="00E679D0" w:rsidRPr="000F4CFC">
        <w:rPr>
          <w:i/>
        </w:rPr>
        <w:t xml:space="preserve"> з веденням записів та наданням інших відомостей»</w:t>
      </w:r>
      <w:r w:rsidRPr="000F4CFC">
        <w:rPr>
          <w:i/>
        </w:rPr>
        <w:t>).</w:t>
      </w:r>
    </w:p>
    <w:p w14:paraId="6221E674" w14:textId="77777777" w:rsidR="00992570" w:rsidRPr="000F4CFC" w:rsidRDefault="00992570" w:rsidP="009257A4">
      <w:pPr>
        <w:pStyle w:val="a3"/>
        <w:spacing w:line="300" w:lineRule="exact"/>
        <w:ind w:right="-7" w:firstLine="567"/>
        <w:jc w:val="both"/>
      </w:pPr>
    </w:p>
    <w:p w14:paraId="4992D166" w14:textId="77777777" w:rsidR="00DD70C2" w:rsidRPr="000F4CFC" w:rsidRDefault="00FD3AC8" w:rsidP="009257A4">
      <w:pPr>
        <w:pStyle w:val="1"/>
        <w:tabs>
          <w:tab w:val="left" w:pos="567"/>
        </w:tabs>
        <w:spacing w:line="300" w:lineRule="exact"/>
        <w:ind w:left="0" w:right="-7" w:firstLine="567"/>
        <w:jc w:val="both"/>
      </w:pPr>
      <w:r w:rsidRPr="000F4CFC">
        <w:rPr>
          <w:lang w:val="ru-RU"/>
        </w:rPr>
        <w:t>IX. </w:t>
      </w:r>
      <w:r w:rsidR="00AF4D82" w:rsidRPr="000F4CFC">
        <w:t xml:space="preserve">Визначення заходів, за допомогою яких здійснюватиметься відстеження результативності дії регуляторного </w:t>
      </w:r>
      <w:proofErr w:type="spellStart"/>
      <w:r w:rsidR="00AF4D82" w:rsidRPr="000F4CFC">
        <w:t>акта</w:t>
      </w:r>
      <w:proofErr w:type="spellEnd"/>
    </w:p>
    <w:p w14:paraId="2078070E" w14:textId="77777777" w:rsidR="00DD70C2" w:rsidRPr="000F4CFC" w:rsidRDefault="00DD70C2" w:rsidP="009257A4">
      <w:pPr>
        <w:pStyle w:val="a3"/>
        <w:spacing w:before="5" w:line="300" w:lineRule="exact"/>
        <w:rPr>
          <w:b/>
          <w:sz w:val="24"/>
          <w:szCs w:val="24"/>
        </w:rPr>
      </w:pPr>
    </w:p>
    <w:p w14:paraId="37B36520" w14:textId="77777777" w:rsidR="00DD70C2" w:rsidRPr="000F4CFC" w:rsidRDefault="00D17F26" w:rsidP="008E12F7">
      <w:pPr>
        <w:pStyle w:val="a3"/>
        <w:ind w:right="-6" w:firstLine="567"/>
        <w:jc w:val="both"/>
      </w:pPr>
      <w:r w:rsidRPr="000F4CFC">
        <w:t>Р</w:t>
      </w:r>
      <w:r w:rsidR="00AF4D82" w:rsidRPr="000F4CFC">
        <w:t>езультативн</w:t>
      </w:r>
      <w:r w:rsidRPr="000F4CFC">
        <w:t>і</w:t>
      </w:r>
      <w:r w:rsidR="00AF4D82" w:rsidRPr="000F4CFC">
        <w:t>ст</w:t>
      </w:r>
      <w:r w:rsidRPr="000F4CFC">
        <w:t>ь</w:t>
      </w:r>
      <w:r w:rsidR="00AF4D82" w:rsidRPr="000F4CFC">
        <w:t xml:space="preserve"> регуляторного </w:t>
      </w:r>
      <w:proofErr w:type="spellStart"/>
      <w:r w:rsidR="00AF4D82" w:rsidRPr="000F4CFC">
        <w:t>акта</w:t>
      </w:r>
      <w:proofErr w:type="spellEnd"/>
      <w:r w:rsidR="00AF4D82" w:rsidRPr="000F4CFC">
        <w:t xml:space="preserve"> </w:t>
      </w:r>
      <w:r w:rsidRPr="000F4CFC">
        <w:t>відстежу</w:t>
      </w:r>
      <w:r w:rsidR="00DF3835" w:rsidRPr="000F4CFC">
        <w:t xml:space="preserve">ватиме </w:t>
      </w:r>
      <w:r w:rsidR="00AF4D82" w:rsidRPr="000F4CFC">
        <w:t>Держав</w:t>
      </w:r>
      <w:r w:rsidR="00DF3835" w:rsidRPr="000F4CFC">
        <w:t>на</w:t>
      </w:r>
      <w:r w:rsidR="00AF4D82" w:rsidRPr="000F4CFC">
        <w:t xml:space="preserve"> служ</w:t>
      </w:r>
      <w:r w:rsidR="00DF3835" w:rsidRPr="000F4CFC">
        <w:t>ба</w:t>
      </w:r>
      <w:r w:rsidR="005A5740" w:rsidRPr="000F4CFC">
        <w:t xml:space="preserve"> статистики</w:t>
      </w:r>
      <w:r w:rsidR="00AF4D82" w:rsidRPr="000F4CFC">
        <w:t xml:space="preserve"> України за п</w:t>
      </w:r>
      <w:r w:rsidR="005A5740" w:rsidRPr="000F4CFC">
        <w:t>оказниками результативності проє</w:t>
      </w:r>
      <w:r w:rsidR="00AF4D82" w:rsidRPr="000F4CFC">
        <w:t>кту наказу.</w:t>
      </w:r>
    </w:p>
    <w:p w14:paraId="783B4993" w14:textId="77777777" w:rsidR="00DD70C2" w:rsidRPr="000F4CFC" w:rsidRDefault="00AF4D82" w:rsidP="008E12F7">
      <w:pPr>
        <w:ind w:right="-6" w:firstLine="567"/>
        <w:jc w:val="both"/>
        <w:rPr>
          <w:sz w:val="28"/>
        </w:rPr>
      </w:pPr>
      <w:r w:rsidRPr="000F4CFC">
        <w:rPr>
          <w:b/>
          <w:sz w:val="28"/>
        </w:rPr>
        <w:t xml:space="preserve">Базове відстеження результативності регуляторного </w:t>
      </w:r>
      <w:proofErr w:type="spellStart"/>
      <w:r w:rsidRPr="000F4CFC">
        <w:rPr>
          <w:b/>
          <w:spacing w:val="-4"/>
          <w:sz w:val="28"/>
        </w:rPr>
        <w:t>акта</w:t>
      </w:r>
      <w:proofErr w:type="spellEnd"/>
      <w:r w:rsidRPr="000F4CFC">
        <w:rPr>
          <w:b/>
          <w:spacing w:val="-4"/>
          <w:sz w:val="28"/>
        </w:rPr>
        <w:t xml:space="preserve"> </w:t>
      </w:r>
      <w:r w:rsidR="004C4BF9" w:rsidRPr="000F4CFC">
        <w:rPr>
          <w:sz w:val="28"/>
        </w:rPr>
        <w:t>здійснюється до набрання ним чинності шляхом опрацювання наданих</w:t>
      </w:r>
      <w:r w:rsidR="004C4BF9" w:rsidRPr="000F4CFC">
        <w:rPr>
          <w:sz w:val="28"/>
          <w:lang w:val="ru-RU"/>
        </w:rPr>
        <w:t xml:space="preserve"> </w:t>
      </w:r>
      <w:r w:rsidR="004C4BF9" w:rsidRPr="000F4CFC">
        <w:rPr>
          <w:sz w:val="28"/>
        </w:rPr>
        <w:t xml:space="preserve">зауважень </w:t>
      </w:r>
      <w:r w:rsidR="00D17F26" w:rsidRPr="000F4CFC">
        <w:rPr>
          <w:sz w:val="28"/>
        </w:rPr>
        <w:t>і</w:t>
      </w:r>
      <w:r w:rsidR="004C4BF9" w:rsidRPr="000F4CFC">
        <w:rPr>
          <w:sz w:val="28"/>
        </w:rPr>
        <w:t xml:space="preserve"> пропозицій </w:t>
      </w:r>
      <w:r w:rsidR="004C4BF9" w:rsidRPr="000F4CFC">
        <w:rPr>
          <w:sz w:val="28"/>
        </w:rPr>
        <w:lastRenderedPageBreak/>
        <w:t xml:space="preserve">за наслідками оприлюднення проєкту наказу на </w:t>
      </w:r>
      <w:r w:rsidR="006F37CC" w:rsidRPr="000F4CFC">
        <w:rPr>
          <w:sz w:val="28"/>
        </w:rPr>
        <w:t>порталі</w:t>
      </w:r>
      <w:r w:rsidR="004C4BF9" w:rsidRPr="000F4CFC">
        <w:rPr>
          <w:sz w:val="28"/>
          <w:lang w:val="ru-RU"/>
        </w:rPr>
        <w:t xml:space="preserve"> </w:t>
      </w:r>
      <w:r w:rsidR="004C4BF9" w:rsidRPr="000F4CFC">
        <w:rPr>
          <w:sz w:val="28"/>
        </w:rPr>
        <w:t>Державної служби статистики України</w:t>
      </w:r>
      <w:r w:rsidRPr="000F4CFC">
        <w:rPr>
          <w:sz w:val="28"/>
        </w:rPr>
        <w:t>.</w:t>
      </w:r>
    </w:p>
    <w:p w14:paraId="15827B26" w14:textId="77777777" w:rsidR="00626BEF" w:rsidRPr="000F4CFC" w:rsidRDefault="00AF4D82" w:rsidP="008E12F7">
      <w:pPr>
        <w:ind w:right="-6" w:firstLine="567"/>
        <w:jc w:val="both"/>
        <w:rPr>
          <w:sz w:val="28"/>
        </w:rPr>
      </w:pPr>
      <w:r w:rsidRPr="000F4CFC">
        <w:rPr>
          <w:b/>
          <w:sz w:val="28"/>
        </w:rPr>
        <w:t xml:space="preserve">Повторне відстеження результативності регуляторного </w:t>
      </w:r>
      <w:proofErr w:type="spellStart"/>
      <w:r w:rsidRPr="000F4CFC">
        <w:rPr>
          <w:b/>
          <w:sz w:val="28"/>
        </w:rPr>
        <w:t>акта</w:t>
      </w:r>
      <w:proofErr w:type="spellEnd"/>
      <w:r w:rsidRPr="000F4CFC">
        <w:rPr>
          <w:b/>
          <w:sz w:val="28"/>
        </w:rPr>
        <w:t xml:space="preserve"> </w:t>
      </w:r>
      <w:r w:rsidRPr="000F4CFC">
        <w:rPr>
          <w:sz w:val="28"/>
        </w:rPr>
        <w:t>здійснювати</w:t>
      </w:r>
      <w:r w:rsidR="00C70979" w:rsidRPr="000F4CFC">
        <w:rPr>
          <w:sz w:val="28"/>
        </w:rPr>
        <w:t>меться</w:t>
      </w:r>
      <w:r w:rsidRPr="000F4CFC">
        <w:rPr>
          <w:sz w:val="28"/>
        </w:rPr>
        <w:t xml:space="preserve"> через рік після набрання чинності цим регуляторним актом шляхом аналізу </w:t>
      </w:r>
      <w:r w:rsidR="004C4BF9" w:rsidRPr="000F4CFC">
        <w:rPr>
          <w:sz w:val="28"/>
        </w:rPr>
        <w:t xml:space="preserve">інформації щодо кількості домогосподарств, які беруть участь </w:t>
      </w:r>
      <w:r w:rsidR="00176F9E" w:rsidRPr="000F4CFC">
        <w:rPr>
          <w:sz w:val="28"/>
        </w:rPr>
        <w:t>у державному статистичному спостереженні «О</w:t>
      </w:r>
      <w:r w:rsidR="004C4BF9" w:rsidRPr="000F4CFC">
        <w:rPr>
          <w:sz w:val="28"/>
        </w:rPr>
        <w:t>бстеженн</w:t>
      </w:r>
      <w:r w:rsidR="00D17F26" w:rsidRPr="000F4CFC">
        <w:rPr>
          <w:sz w:val="28"/>
        </w:rPr>
        <w:t>я</w:t>
      </w:r>
      <w:r w:rsidR="004C4BF9" w:rsidRPr="000F4CFC">
        <w:rPr>
          <w:sz w:val="28"/>
        </w:rPr>
        <w:t xml:space="preserve"> </w:t>
      </w:r>
      <w:r w:rsidR="006F37CC" w:rsidRPr="000F4CFC">
        <w:rPr>
          <w:sz w:val="28"/>
        </w:rPr>
        <w:t>бюджетів</w:t>
      </w:r>
      <w:r w:rsidR="00176F9E" w:rsidRPr="000F4CFC">
        <w:rPr>
          <w:sz w:val="28"/>
        </w:rPr>
        <w:t xml:space="preserve"> домогосподарств»</w:t>
      </w:r>
      <w:r w:rsidR="004C4BF9" w:rsidRPr="000F4CFC">
        <w:rPr>
          <w:sz w:val="28"/>
        </w:rPr>
        <w:t xml:space="preserve"> </w:t>
      </w:r>
      <w:r w:rsidRPr="000F4CFC">
        <w:rPr>
          <w:sz w:val="28"/>
        </w:rPr>
        <w:t>і порівняння їх із показниками базового відстеження.</w:t>
      </w:r>
    </w:p>
    <w:p w14:paraId="49BB2643" w14:textId="77777777" w:rsidR="00DD70C2" w:rsidRPr="000F4CFC" w:rsidRDefault="00AF4D82" w:rsidP="008E12F7">
      <w:pPr>
        <w:ind w:right="-6" w:firstLine="567"/>
        <w:jc w:val="both"/>
        <w:rPr>
          <w:sz w:val="28"/>
        </w:rPr>
      </w:pPr>
      <w:r w:rsidRPr="000F4CFC">
        <w:rPr>
          <w:b/>
          <w:sz w:val="28"/>
        </w:rPr>
        <w:t xml:space="preserve">Періодичне відстеження результативності регуляторного </w:t>
      </w:r>
      <w:proofErr w:type="spellStart"/>
      <w:r w:rsidRPr="000F4CFC">
        <w:rPr>
          <w:b/>
          <w:sz w:val="28"/>
        </w:rPr>
        <w:t>акта</w:t>
      </w:r>
      <w:proofErr w:type="spellEnd"/>
      <w:r w:rsidRPr="000F4CFC">
        <w:rPr>
          <w:b/>
          <w:sz w:val="28"/>
        </w:rPr>
        <w:t xml:space="preserve"> </w:t>
      </w:r>
      <w:r w:rsidR="00C70979" w:rsidRPr="000F4CFC">
        <w:rPr>
          <w:sz w:val="28"/>
        </w:rPr>
        <w:t xml:space="preserve">здійснюватиметься </w:t>
      </w:r>
      <w:r w:rsidRPr="000F4CFC">
        <w:rPr>
          <w:sz w:val="28"/>
        </w:rPr>
        <w:t>раз</w:t>
      </w:r>
      <w:r w:rsidR="0089276C" w:rsidRPr="000F4CFC">
        <w:rPr>
          <w:sz w:val="28"/>
        </w:rPr>
        <w:t xml:space="preserve"> на</w:t>
      </w:r>
      <w:r w:rsidRPr="000F4CFC">
        <w:rPr>
          <w:sz w:val="28"/>
        </w:rPr>
        <w:t xml:space="preserve"> р</w:t>
      </w:r>
      <w:r w:rsidR="004C4BF9" w:rsidRPr="000F4CFC">
        <w:rPr>
          <w:sz w:val="28"/>
        </w:rPr>
        <w:t>і</w:t>
      </w:r>
      <w:r w:rsidRPr="000F4CFC">
        <w:rPr>
          <w:sz w:val="28"/>
        </w:rPr>
        <w:t>к</w:t>
      </w:r>
      <w:r w:rsidR="00396442" w:rsidRPr="000F4CFC">
        <w:rPr>
          <w:sz w:val="28"/>
        </w:rPr>
        <w:t>,</w:t>
      </w:r>
      <w:r w:rsidRPr="000F4CFC">
        <w:rPr>
          <w:sz w:val="28"/>
        </w:rPr>
        <w:t xml:space="preserve"> починаючи </w:t>
      </w:r>
      <w:r w:rsidR="00BE6C18" w:rsidRPr="000F4CFC">
        <w:rPr>
          <w:sz w:val="28"/>
        </w:rPr>
        <w:t>і</w:t>
      </w:r>
      <w:r w:rsidRPr="000F4CFC">
        <w:rPr>
          <w:sz w:val="28"/>
        </w:rPr>
        <w:t xml:space="preserve">з дня закінчення заходів </w:t>
      </w:r>
      <w:r w:rsidR="003E1768" w:rsidRPr="000F4CFC">
        <w:rPr>
          <w:sz w:val="28"/>
        </w:rPr>
        <w:t>і</w:t>
      </w:r>
      <w:r w:rsidRPr="000F4CFC">
        <w:rPr>
          <w:sz w:val="28"/>
        </w:rPr>
        <w:t xml:space="preserve">з повторного відстеження результативності регуляторного </w:t>
      </w:r>
      <w:proofErr w:type="spellStart"/>
      <w:r w:rsidRPr="000F4CFC">
        <w:rPr>
          <w:sz w:val="28"/>
        </w:rPr>
        <w:t>акта</w:t>
      </w:r>
      <w:proofErr w:type="spellEnd"/>
      <w:r w:rsidR="00DF3835" w:rsidRPr="000F4CFC">
        <w:rPr>
          <w:sz w:val="28"/>
        </w:rPr>
        <w:t>,</w:t>
      </w:r>
      <w:r w:rsidRPr="000F4CFC">
        <w:rPr>
          <w:sz w:val="28"/>
        </w:rPr>
        <w:t xml:space="preserve"> шляхом порівняння </w:t>
      </w:r>
      <w:r w:rsidR="004C4BF9" w:rsidRPr="000F4CFC">
        <w:rPr>
          <w:sz w:val="28"/>
        </w:rPr>
        <w:t xml:space="preserve">інформації щодо кількості домогосподарств, які беруть участь в обстеженні </w:t>
      </w:r>
      <w:r w:rsidR="006F37CC" w:rsidRPr="000F4CFC">
        <w:rPr>
          <w:sz w:val="28"/>
        </w:rPr>
        <w:t>бюджетів</w:t>
      </w:r>
      <w:r w:rsidR="004C4BF9" w:rsidRPr="000F4CFC">
        <w:rPr>
          <w:sz w:val="28"/>
        </w:rPr>
        <w:t>.</w:t>
      </w:r>
    </w:p>
    <w:p w14:paraId="5C0B5685" w14:textId="3182CDDF" w:rsidR="00F354DB" w:rsidRPr="000F4CFC" w:rsidRDefault="00F354DB" w:rsidP="00AA3C70">
      <w:pPr>
        <w:pStyle w:val="a3"/>
        <w:tabs>
          <w:tab w:val="left" w:pos="7088"/>
          <w:tab w:val="left" w:pos="8336"/>
        </w:tabs>
        <w:ind w:left="261" w:hanging="261"/>
        <w:rPr>
          <w:sz w:val="16"/>
          <w:szCs w:val="16"/>
        </w:rPr>
      </w:pPr>
    </w:p>
    <w:p w14:paraId="0220A235" w14:textId="39800BF2" w:rsidR="008E12F7" w:rsidRPr="000F4CFC" w:rsidRDefault="008E12F7" w:rsidP="00AA3C70">
      <w:pPr>
        <w:pStyle w:val="a3"/>
        <w:tabs>
          <w:tab w:val="left" w:pos="7088"/>
          <w:tab w:val="left" w:pos="8336"/>
        </w:tabs>
        <w:ind w:left="261" w:hanging="261"/>
        <w:rPr>
          <w:sz w:val="16"/>
          <w:szCs w:val="16"/>
        </w:rPr>
      </w:pPr>
    </w:p>
    <w:p w14:paraId="00571B69" w14:textId="3DFC7678" w:rsidR="008E12F7" w:rsidRPr="000F4CFC" w:rsidRDefault="008E12F7" w:rsidP="00AA3C70">
      <w:pPr>
        <w:pStyle w:val="a3"/>
        <w:tabs>
          <w:tab w:val="left" w:pos="7088"/>
          <w:tab w:val="left" w:pos="8336"/>
        </w:tabs>
        <w:ind w:left="261" w:hanging="261"/>
        <w:rPr>
          <w:sz w:val="16"/>
          <w:szCs w:val="16"/>
        </w:rPr>
      </w:pPr>
    </w:p>
    <w:p w14:paraId="1959B77B" w14:textId="77777777" w:rsidR="008E12F7" w:rsidRPr="000F4CFC" w:rsidRDefault="008E12F7" w:rsidP="00AA3C70">
      <w:pPr>
        <w:pStyle w:val="a3"/>
        <w:tabs>
          <w:tab w:val="left" w:pos="7088"/>
          <w:tab w:val="left" w:pos="8336"/>
        </w:tabs>
        <w:ind w:left="261" w:hanging="261"/>
        <w:rPr>
          <w:sz w:val="16"/>
          <w:szCs w:val="16"/>
        </w:rPr>
      </w:pPr>
    </w:p>
    <w:p w14:paraId="1D9011AC" w14:textId="60DA29D7" w:rsidR="00872823" w:rsidRPr="000F4CFC" w:rsidRDefault="00787260" w:rsidP="00AA3C70">
      <w:pPr>
        <w:pStyle w:val="a3"/>
        <w:tabs>
          <w:tab w:val="left" w:pos="7088"/>
          <w:tab w:val="left" w:pos="8336"/>
        </w:tabs>
        <w:ind w:left="261" w:hanging="261"/>
      </w:pPr>
      <w:r w:rsidRPr="000F4CFC">
        <w:t>В. о. Г</w:t>
      </w:r>
      <w:r w:rsidR="005A5740" w:rsidRPr="000F4CFC">
        <w:t>олов</w:t>
      </w:r>
      <w:r w:rsidRPr="000F4CFC">
        <w:t>и</w:t>
      </w:r>
      <w:r w:rsidR="005A5740" w:rsidRPr="000F4CFC">
        <w:t xml:space="preserve"> Держ</w:t>
      </w:r>
      <w:r w:rsidR="00872823" w:rsidRPr="000F4CFC">
        <w:t xml:space="preserve">авної </w:t>
      </w:r>
    </w:p>
    <w:p w14:paraId="3B02BE0A" w14:textId="32E50EEF" w:rsidR="00DD70C2" w:rsidRPr="000F4CFC" w:rsidRDefault="00F45375" w:rsidP="00AA3C70">
      <w:pPr>
        <w:pStyle w:val="a3"/>
        <w:tabs>
          <w:tab w:val="left" w:pos="7088"/>
          <w:tab w:val="left" w:pos="8336"/>
        </w:tabs>
        <w:ind w:left="261" w:hanging="261"/>
      </w:pPr>
      <w:r w:rsidRPr="000F4CFC">
        <w:t>с</w:t>
      </w:r>
      <w:r w:rsidR="00872823" w:rsidRPr="000F4CFC">
        <w:t>лужби статистики України</w:t>
      </w:r>
      <w:r w:rsidR="005A5740" w:rsidRPr="000F4CFC">
        <w:tab/>
      </w:r>
      <w:r w:rsidR="00787260" w:rsidRPr="000F4CFC">
        <w:t>Артем РУДЬКО</w:t>
      </w:r>
    </w:p>
    <w:p w14:paraId="2C6EA859" w14:textId="77777777" w:rsidR="00404ACD" w:rsidRPr="00EA0167" w:rsidRDefault="00AF4D82" w:rsidP="00A659BC">
      <w:pPr>
        <w:pStyle w:val="a3"/>
        <w:tabs>
          <w:tab w:val="left" w:pos="820"/>
          <w:tab w:val="left" w:pos="2500"/>
        </w:tabs>
      </w:pPr>
      <w:r w:rsidRPr="000F4CFC">
        <w:rPr>
          <w:u w:val="single"/>
        </w:rPr>
        <w:tab/>
      </w:r>
      <w:r w:rsidR="005A5740" w:rsidRPr="000F4CFC">
        <w:t xml:space="preserve"> </w:t>
      </w:r>
      <w:r w:rsidRPr="000F4CFC">
        <w:rPr>
          <w:u w:val="single"/>
        </w:rPr>
        <w:tab/>
      </w:r>
      <w:r w:rsidR="005A5740" w:rsidRPr="000F4CFC">
        <w:t>202</w:t>
      </w:r>
      <w:r w:rsidR="002C7562" w:rsidRPr="000F4CFC">
        <w:t>6</w:t>
      </w:r>
      <w:r w:rsidRPr="000F4CFC">
        <w:t xml:space="preserve"> р</w:t>
      </w:r>
      <w:r w:rsidR="00A12A95" w:rsidRPr="000F4CFC">
        <w:t>.</w:t>
      </w:r>
      <w:bookmarkStart w:id="3" w:name="_GoBack"/>
      <w:bookmarkEnd w:id="3"/>
    </w:p>
    <w:sectPr w:rsidR="00404ACD" w:rsidRPr="00EA0167" w:rsidSect="0060491F">
      <w:headerReference w:type="default" r:id="rId8"/>
      <w:pgSz w:w="11900" w:h="16820"/>
      <w:pgMar w:top="1134" w:right="567" w:bottom="1134" w:left="1701" w:header="73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B930D" w14:textId="77777777" w:rsidR="0013704A" w:rsidRDefault="0013704A">
      <w:r>
        <w:separator/>
      </w:r>
    </w:p>
  </w:endnote>
  <w:endnote w:type="continuationSeparator" w:id="0">
    <w:p w14:paraId="1E56CEDF" w14:textId="77777777" w:rsidR="0013704A" w:rsidRDefault="0013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7498" w14:textId="77777777" w:rsidR="0013704A" w:rsidRDefault="0013704A">
      <w:r>
        <w:separator/>
      </w:r>
    </w:p>
  </w:footnote>
  <w:footnote w:type="continuationSeparator" w:id="0">
    <w:p w14:paraId="4F8946D9" w14:textId="77777777" w:rsidR="0013704A" w:rsidRDefault="0013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7009" w14:textId="77777777" w:rsidR="0079609F" w:rsidRDefault="0079609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F4FAE2" wp14:editId="6F497ED9">
              <wp:simplePos x="0" y="0"/>
              <wp:positionH relativeFrom="page">
                <wp:posOffset>3978233</wp:posOffset>
              </wp:positionH>
              <wp:positionV relativeFrom="page">
                <wp:posOffset>451262</wp:posOffset>
              </wp:positionV>
              <wp:extent cx="267195" cy="222885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9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4475C" w14:textId="66F840A3" w:rsidR="0079609F" w:rsidRDefault="0079609F">
                          <w:pPr>
                            <w:pStyle w:val="a3"/>
                            <w:spacing w:before="8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C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4F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35.55pt;width:2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hX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" filled="f" stroked="f">
              <v:textbox inset="0,0,0,0">
                <w:txbxContent>
                  <w:p w14:paraId="7194475C" w14:textId="66F840A3" w:rsidR="0079609F" w:rsidRDefault="0079609F">
                    <w:pPr>
                      <w:pStyle w:val="a3"/>
                      <w:spacing w:before="8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4C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7B82"/>
    <w:multiLevelType w:val="hybridMultilevel"/>
    <w:tmpl w:val="16A61E4E"/>
    <w:lvl w:ilvl="0" w:tplc="D570C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02D7C"/>
    <w:multiLevelType w:val="hybridMultilevel"/>
    <w:tmpl w:val="AAE46F3C"/>
    <w:lvl w:ilvl="0" w:tplc="19F64B0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6C566EC"/>
    <w:multiLevelType w:val="hybridMultilevel"/>
    <w:tmpl w:val="6CF8ECC6"/>
    <w:lvl w:ilvl="0" w:tplc="0422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44D4"/>
    <w:multiLevelType w:val="hybridMultilevel"/>
    <w:tmpl w:val="4C82947C"/>
    <w:lvl w:ilvl="0" w:tplc="7E9CB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1D2303"/>
    <w:multiLevelType w:val="hybridMultilevel"/>
    <w:tmpl w:val="AE72EE36"/>
    <w:lvl w:ilvl="0" w:tplc="2FEA7942">
      <w:start w:val="1"/>
      <w:numFmt w:val="decimal"/>
      <w:lvlText w:val="%1."/>
      <w:lvlJc w:val="left"/>
      <w:pPr>
        <w:ind w:left="118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6D548816">
      <w:numFmt w:val="bullet"/>
      <w:lvlText w:val="•"/>
      <w:lvlJc w:val="left"/>
      <w:pPr>
        <w:ind w:left="2064" w:hanging="360"/>
      </w:pPr>
      <w:rPr>
        <w:rFonts w:hint="default"/>
        <w:lang w:val="uk-UA" w:eastAsia="uk-UA" w:bidi="uk-UA"/>
      </w:rPr>
    </w:lvl>
    <w:lvl w:ilvl="2" w:tplc="14AA324A">
      <w:numFmt w:val="bullet"/>
      <w:lvlText w:val="•"/>
      <w:lvlJc w:val="left"/>
      <w:pPr>
        <w:ind w:left="2948" w:hanging="360"/>
      </w:pPr>
      <w:rPr>
        <w:rFonts w:hint="default"/>
        <w:lang w:val="uk-UA" w:eastAsia="uk-UA" w:bidi="uk-UA"/>
      </w:rPr>
    </w:lvl>
    <w:lvl w:ilvl="3" w:tplc="CE0C367E">
      <w:numFmt w:val="bullet"/>
      <w:lvlText w:val="•"/>
      <w:lvlJc w:val="left"/>
      <w:pPr>
        <w:ind w:left="3832" w:hanging="360"/>
      </w:pPr>
      <w:rPr>
        <w:rFonts w:hint="default"/>
        <w:lang w:val="uk-UA" w:eastAsia="uk-UA" w:bidi="uk-UA"/>
      </w:rPr>
    </w:lvl>
    <w:lvl w:ilvl="4" w:tplc="E64203BC">
      <w:numFmt w:val="bullet"/>
      <w:lvlText w:val="•"/>
      <w:lvlJc w:val="left"/>
      <w:pPr>
        <w:ind w:left="4716" w:hanging="360"/>
      </w:pPr>
      <w:rPr>
        <w:rFonts w:hint="default"/>
        <w:lang w:val="uk-UA" w:eastAsia="uk-UA" w:bidi="uk-UA"/>
      </w:rPr>
    </w:lvl>
    <w:lvl w:ilvl="5" w:tplc="B99AE224">
      <w:numFmt w:val="bullet"/>
      <w:lvlText w:val="•"/>
      <w:lvlJc w:val="left"/>
      <w:pPr>
        <w:ind w:left="5600" w:hanging="360"/>
      </w:pPr>
      <w:rPr>
        <w:rFonts w:hint="default"/>
        <w:lang w:val="uk-UA" w:eastAsia="uk-UA" w:bidi="uk-UA"/>
      </w:rPr>
    </w:lvl>
    <w:lvl w:ilvl="6" w:tplc="0DB8C030">
      <w:numFmt w:val="bullet"/>
      <w:lvlText w:val="•"/>
      <w:lvlJc w:val="left"/>
      <w:pPr>
        <w:ind w:left="6484" w:hanging="360"/>
      </w:pPr>
      <w:rPr>
        <w:rFonts w:hint="default"/>
        <w:lang w:val="uk-UA" w:eastAsia="uk-UA" w:bidi="uk-UA"/>
      </w:rPr>
    </w:lvl>
    <w:lvl w:ilvl="7" w:tplc="6B4225F0">
      <w:numFmt w:val="bullet"/>
      <w:lvlText w:val="•"/>
      <w:lvlJc w:val="left"/>
      <w:pPr>
        <w:ind w:left="7368" w:hanging="360"/>
      </w:pPr>
      <w:rPr>
        <w:rFonts w:hint="default"/>
        <w:lang w:val="uk-UA" w:eastAsia="uk-UA" w:bidi="uk-UA"/>
      </w:rPr>
    </w:lvl>
    <w:lvl w:ilvl="8" w:tplc="DBC01618">
      <w:numFmt w:val="bullet"/>
      <w:lvlText w:val="•"/>
      <w:lvlJc w:val="left"/>
      <w:pPr>
        <w:ind w:left="8252" w:hanging="360"/>
      </w:pPr>
      <w:rPr>
        <w:rFonts w:hint="default"/>
        <w:lang w:val="uk-UA" w:eastAsia="uk-UA" w:bidi="uk-UA"/>
      </w:rPr>
    </w:lvl>
  </w:abstractNum>
  <w:abstractNum w:abstractNumId="5" w15:restartNumberingAfterBreak="0">
    <w:nsid w:val="54480988"/>
    <w:multiLevelType w:val="hybridMultilevel"/>
    <w:tmpl w:val="B5CA87D2"/>
    <w:lvl w:ilvl="0" w:tplc="2B6EA940">
      <w:start w:val="4"/>
      <w:numFmt w:val="upperRoman"/>
      <w:lvlText w:val="%1."/>
      <w:lvlJc w:val="left"/>
      <w:pPr>
        <w:ind w:left="1392" w:hanging="68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uk-UA" w:bidi="uk-UA"/>
      </w:rPr>
    </w:lvl>
    <w:lvl w:ilvl="1" w:tplc="94307864">
      <w:numFmt w:val="bullet"/>
      <w:lvlText w:val="•"/>
      <w:lvlJc w:val="left"/>
      <w:pPr>
        <w:ind w:left="1236" w:hanging="683"/>
      </w:pPr>
      <w:rPr>
        <w:rFonts w:hint="default"/>
        <w:lang w:val="uk-UA" w:eastAsia="uk-UA" w:bidi="uk-UA"/>
      </w:rPr>
    </w:lvl>
    <w:lvl w:ilvl="2" w:tplc="16BC92AC">
      <w:numFmt w:val="bullet"/>
      <w:lvlText w:val="•"/>
      <w:lvlJc w:val="left"/>
      <w:pPr>
        <w:ind w:left="2212" w:hanging="683"/>
      </w:pPr>
      <w:rPr>
        <w:rFonts w:hint="default"/>
        <w:lang w:val="uk-UA" w:eastAsia="uk-UA" w:bidi="uk-UA"/>
      </w:rPr>
    </w:lvl>
    <w:lvl w:ilvl="3" w:tplc="618A6730">
      <w:numFmt w:val="bullet"/>
      <w:lvlText w:val="•"/>
      <w:lvlJc w:val="left"/>
      <w:pPr>
        <w:ind w:left="3188" w:hanging="683"/>
      </w:pPr>
      <w:rPr>
        <w:rFonts w:hint="default"/>
        <w:lang w:val="uk-UA" w:eastAsia="uk-UA" w:bidi="uk-UA"/>
      </w:rPr>
    </w:lvl>
    <w:lvl w:ilvl="4" w:tplc="32902F26">
      <w:numFmt w:val="bullet"/>
      <w:lvlText w:val="•"/>
      <w:lvlJc w:val="left"/>
      <w:pPr>
        <w:ind w:left="4164" w:hanging="683"/>
      </w:pPr>
      <w:rPr>
        <w:rFonts w:hint="default"/>
        <w:lang w:val="uk-UA" w:eastAsia="uk-UA" w:bidi="uk-UA"/>
      </w:rPr>
    </w:lvl>
    <w:lvl w:ilvl="5" w:tplc="4E00A5DC">
      <w:numFmt w:val="bullet"/>
      <w:lvlText w:val="•"/>
      <w:lvlJc w:val="left"/>
      <w:pPr>
        <w:ind w:left="5140" w:hanging="683"/>
      </w:pPr>
      <w:rPr>
        <w:rFonts w:hint="default"/>
        <w:lang w:val="uk-UA" w:eastAsia="uk-UA" w:bidi="uk-UA"/>
      </w:rPr>
    </w:lvl>
    <w:lvl w:ilvl="6" w:tplc="7332A0AE">
      <w:numFmt w:val="bullet"/>
      <w:lvlText w:val="•"/>
      <w:lvlJc w:val="left"/>
      <w:pPr>
        <w:ind w:left="6116" w:hanging="683"/>
      </w:pPr>
      <w:rPr>
        <w:rFonts w:hint="default"/>
        <w:lang w:val="uk-UA" w:eastAsia="uk-UA" w:bidi="uk-UA"/>
      </w:rPr>
    </w:lvl>
    <w:lvl w:ilvl="7" w:tplc="D486C47E">
      <w:numFmt w:val="bullet"/>
      <w:lvlText w:val="•"/>
      <w:lvlJc w:val="left"/>
      <w:pPr>
        <w:ind w:left="7092" w:hanging="683"/>
      </w:pPr>
      <w:rPr>
        <w:rFonts w:hint="default"/>
        <w:lang w:val="uk-UA" w:eastAsia="uk-UA" w:bidi="uk-UA"/>
      </w:rPr>
    </w:lvl>
    <w:lvl w:ilvl="8" w:tplc="B5D2E4FE">
      <w:numFmt w:val="bullet"/>
      <w:lvlText w:val="•"/>
      <w:lvlJc w:val="left"/>
      <w:pPr>
        <w:ind w:left="8068" w:hanging="683"/>
      </w:pPr>
      <w:rPr>
        <w:rFonts w:hint="default"/>
        <w:lang w:val="uk-UA" w:eastAsia="uk-UA" w:bidi="uk-UA"/>
      </w:rPr>
    </w:lvl>
  </w:abstractNum>
  <w:abstractNum w:abstractNumId="6" w15:restartNumberingAfterBreak="0">
    <w:nsid w:val="5C403EED"/>
    <w:multiLevelType w:val="hybridMultilevel"/>
    <w:tmpl w:val="2C46CDF2"/>
    <w:lvl w:ilvl="0" w:tplc="83584B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0294E5B"/>
    <w:multiLevelType w:val="hybridMultilevel"/>
    <w:tmpl w:val="E9C60EB8"/>
    <w:lvl w:ilvl="0" w:tplc="6E841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BF17B2"/>
    <w:multiLevelType w:val="hybridMultilevel"/>
    <w:tmpl w:val="FB989212"/>
    <w:lvl w:ilvl="0" w:tplc="0422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94A0C"/>
    <w:multiLevelType w:val="hybridMultilevel"/>
    <w:tmpl w:val="C018E43A"/>
    <w:lvl w:ilvl="0" w:tplc="31FAC570">
      <w:start w:val="1"/>
      <w:numFmt w:val="decimal"/>
      <w:lvlText w:val="%1)"/>
      <w:lvlJc w:val="left"/>
      <w:pPr>
        <w:ind w:left="1188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uk-UA" w:eastAsia="uk-UA" w:bidi="uk-UA"/>
      </w:rPr>
    </w:lvl>
    <w:lvl w:ilvl="1" w:tplc="FF4A8080">
      <w:numFmt w:val="bullet"/>
      <w:lvlText w:val="•"/>
      <w:lvlJc w:val="left"/>
      <w:pPr>
        <w:ind w:left="2064" w:hanging="360"/>
      </w:pPr>
      <w:rPr>
        <w:rFonts w:hint="default"/>
        <w:lang w:val="uk-UA" w:eastAsia="uk-UA" w:bidi="uk-UA"/>
      </w:rPr>
    </w:lvl>
    <w:lvl w:ilvl="2" w:tplc="246816D8">
      <w:numFmt w:val="bullet"/>
      <w:lvlText w:val="•"/>
      <w:lvlJc w:val="left"/>
      <w:pPr>
        <w:ind w:left="2948" w:hanging="360"/>
      </w:pPr>
      <w:rPr>
        <w:rFonts w:hint="default"/>
        <w:lang w:val="uk-UA" w:eastAsia="uk-UA" w:bidi="uk-UA"/>
      </w:rPr>
    </w:lvl>
    <w:lvl w:ilvl="3" w:tplc="C62C1824">
      <w:numFmt w:val="bullet"/>
      <w:lvlText w:val="•"/>
      <w:lvlJc w:val="left"/>
      <w:pPr>
        <w:ind w:left="3832" w:hanging="360"/>
      </w:pPr>
      <w:rPr>
        <w:rFonts w:hint="default"/>
        <w:lang w:val="uk-UA" w:eastAsia="uk-UA" w:bidi="uk-UA"/>
      </w:rPr>
    </w:lvl>
    <w:lvl w:ilvl="4" w:tplc="80AA8150">
      <w:numFmt w:val="bullet"/>
      <w:lvlText w:val="•"/>
      <w:lvlJc w:val="left"/>
      <w:pPr>
        <w:ind w:left="4716" w:hanging="360"/>
      </w:pPr>
      <w:rPr>
        <w:rFonts w:hint="default"/>
        <w:lang w:val="uk-UA" w:eastAsia="uk-UA" w:bidi="uk-UA"/>
      </w:rPr>
    </w:lvl>
    <w:lvl w:ilvl="5" w:tplc="5F9EC458">
      <w:numFmt w:val="bullet"/>
      <w:lvlText w:val="•"/>
      <w:lvlJc w:val="left"/>
      <w:pPr>
        <w:ind w:left="5600" w:hanging="360"/>
      </w:pPr>
      <w:rPr>
        <w:rFonts w:hint="default"/>
        <w:lang w:val="uk-UA" w:eastAsia="uk-UA" w:bidi="uk-UA"/>
      </w:rPr>
    </w:lvl>
    <w:lvl w:ilvl="6" w:tplc="DD861EFE">
      <w:numFmt w:val="bullet"/>
      <w:lvlText w:val="•"/>
      <w:lvlJc w:val="left"/>
      <w:pPr>
        <w:ind w:left="6484" w:hanging="360"/>
      </w:pPr>
      <w:rPr>
        <w:rFonts w:hint="default"/>
        <w:lang w:val="uk-UA" w:eastAsia="uk-UA" w:bidi="uk-UA"/>
      </w:rPr>
    </w:lvl>
    <w:lvl w:ilvl="7" w:tplc="64F6B0B8">
      <w:numFmt w:val="bullet"/>
      <w:lvlText w:val="•"/>
      <w:lvlJc w:val="left"/>
      <w:pPr>
        <w:ind w:left="7368" w:hanging="360"/>
      </w:pPr>
      <w:rPr>
        <w:rFonts w:hint="default"/>
        <w:lang w:val="uk-UA" w:eastAsia="uk-UA" w:bidi="uk-UA"/>
      </w:rPr>
    </w:lvl>
    <w:lvl w:ilvl="8" w:tplc="323A3D78">
      <w:numFmt w:val="bullet"/>
      <w:lvlText w:val="•"/>
      <w:lvlJc w:val="left"/>
      <w:pPr>
        <w:ind w:left="8252" w:hanging="360"/>
      </w:pPr>
      <w:rPr>
        <w:rFonts w:hint="default"/>
        <w:lang w:val="uk-UA" w:eastAsia="uk-UA" w:bidi="uk-UA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2"/>
    <w:rsid w:val="00000EFB"/>
    <w:rsid w:val="000026D5"/>
    <w:rsid w:val="0001071E"/>
    <w:rsid w:val="00015CD3"/>
    <w:rsid w:val="000170D5"/>
    <w:rsid w:val="00017C60"/>
    <w:rsid w:val="000249D0"/>
    <w:rsid w:val="00024E1E"/>
    <w:rsid w:val="000260EA"/>
    <w:rsid w:val="00033A45"/>
    <w:rsid w:val="000422D3"/>
    <w:rsid w:val="00045B7C"/>
    <w:rsid w:val="00057D82"/>
    <w:rsid w:val="00076778"/>
    <w:rsid w:val="0008024A"/>
    <w:rsid w:val="00082BD3"/>
    <w:rsid w:val="00091860"/>
    <w:rsid w:val="000929B9"/>
    <w:rsid w:val="000A06C5"/>
    <w:rsid w:val="000B3C43"/>
    <w:rsid w:val="000B424A"/>
    <w:rsid w:val="000B7465"/>
    <w:rsid w:val="000C0582"/>
    <w:rsid w:val="000C0621"/>
    <w:rsid w:val="000E3059"/>
    <w:rsid w:val="000E3483"/>
    <w:rsid w:val="000E4897"/>
    <w:rsid w:val="000F4CFC"/>
    <w:rsid w:val="001070F9"/>
    <w:rsid w:val="00112698"/>
    <w:rsid w:val="00112F89"/>
    <w:rsid w:val="00113245"/>
    <w:rsid w:val="00126131"/>
    <w:rsid w:val="00130AA4"/>
    <w:rsid w:val="00130FB1"/>
    <w:rsid w:val="0013704A"/>
    <w:rsid w:val="00143021"/>
    <w:rsid w:val="00144FBB"/>
    <w:rsid w:val="0014707A"/>
    <w:rsid w:val="001505EA"/>
    <w:rsid w:val="0015065C"/>
    <w:rsid w:val="001553C1"/>
    <w:rsid w:val="00156729"/>
    <w:rsid w:val="00162CDF"/>
    <w:rsid w:val="00170A2F"/>
    <w:rsid w:val="00176526"/>
    <w:rsid w:val="00176F9E"/>
    <w:rsid w:val="001824C0"/>
    <w:rsid w:val="001A6A98"/>
    <w:rsid w:val="001B3C02"/>
    <w:rsid w:val="001B787D"/>
    <w:rsid w:val="001C1CE8"/>
    <w:rsid w:val="001C47E8"/>
    <w:rsid w:val="001C7384"/>
    <w:rsid w:val="001D1FBC"/>
    <w:rsid w:val="001D46AE"/>
    <w:rsid w:val="001E059C"/>
    <w:rsid w:val="001F1818"/>
    <w:rsid w:val="001F2116"/>
    <w:rsid w:val="001F729C"/>
    <w:rsid w:val="0021302F"/>
    <w:rsid w:val="00213114"/>
    <w:rsid w:val="00215093"/>
    <w:rsid w:val="00216C47"/>
    <w:rsid w:val="002226E5"/>
    <w:rsid w:val="00222DE6"/>
    <w:rsid w:val="002234BF"/>
    <w:rsid w:val="00224B66"/>
    <w:rsid w:val="002262B9"/>
    <w:rsid w:val="00230F20"/>
    <w:rsid w:val="0023325D"/>
    <w:rsid w:val="00236077"/>
    <w:rsid w:val="0024058D"/>
    <w:rsid w:val="002463E4"/>
    <w:rsid w:val="002517E5"/>
    <w:rsid w:val="00262F9A"/>
    <w:rsid w:val="00267133"/>
    <w:rsid w:val="00271C9A"/>
    <w:rsid w:val="002730AD"/>
    <w:rsid w:val="00281AAE"/>
    <w:rsid w:val="00283BEC"/>
    <w:rsid w:val="002840AB"/>
    <w:rsid w:val="00290321"/>
    <w:rsid w:val="002934DB"/>
    <w:rsid w:val="002939EC"/>
    <w:rsid w:val="00297472"/>
    <w:rsid w:val="002A7DF8"/>
    <w:rsid w:val="002B24F0"/>
    <w:rsid w:val="002B6299"/>
    <w:rsid w:val="002C5512"/>
    <w:rsid w:val="002C71C9"/>
    <w:rsid w:val="002C7562"/>
    <w:rsid w:val="002D623D"/>
    <w:rsid w:val="002D64C1"/>
    <w:rsid w:val="002E0B3F"/>
    <w:rsid w:val="002E1428"/>
    <w:rsid w:val="002E1E1A"/>
    <w:rsid w:val="002E617A"/>
    <w:rsid w:val="002F5F89"/>
    <w:rsid w:val="00300190"/>
    <w:rsid w:val="00305B28"/>
    <w:rsid w:val="00317C76"/>
    <w:rsid w:val="003204D1"/>
    <w:rsid w:val="00340604"/>
    <w:rsid w:val="0034531D"/>
    <w:rsid w:val="003454CA"/>
    <w:rsid w:val="003457D5"/>
    <w:rsid w:val="00345B9D"/>
    <w:rsid w:val="0035121D"/>
    <w:rsid w:val="003612B7"/>
    <w:rsid w:val="00362E4F"/>
    <w:rsid w:val="00363302"/>
    <w:rsid w:val="003634F9"/>
    <w:rsid w:val="0036373B"/>
    <w:rsid w:val="00366F42"/>
    <w:rsid w:val="003670BB"/>
    <w:rsid w:val="00367BB3"/>
    <w:rsid w:val="0037279B"/>
    <w:rsid w:val="00374D73"/>
    <w:rsid w:val="003750EF"/>
    <w:rsid w:val="0038299E"/>
    <w:rsid w:val="00384ED6"/>
    <w:rsid w:val="00396442"/>
    <w:rsid w:val="003A444B"/>
    <w:rsid w:val="003A6D13"/>
    <w:rsid w:val="003B1C8D"/>
    <w:rsid w:val="003B2B10"/>
    <w:rsid w:val="003B6352"/>
    <w:rsid w:val="003C1CCD"/>
    <w:rsid w:val="003C66C9"/>
    <w:rsid w:val="003E1768"/>
    <w:rsid w:val="003E279B"/>
    <w:rsid w:val="003E3CA4"/>
    <w:rsid w:val="003E75B8"/>
    <w:rsid w:val="00404ACD"/>
    <w:rsid w:val="00411183"/>
    <w:rsid w:val="004132C3"/>
    <w:rsid w:val="00413BAF"/>
    <w:rsid w:val="00425E72"/>
    <w:rsid w:val="00433468"/>
    <w:rsid w:val="004365BE"/>
    <w:rsid w:val="00445546"/>
    <w:rsid w:val="00453579"/>
    <w:rsid w:val="00453D91"/>
    <w:rsid w:val="004573F4"/>
    <w:rsid w:val="0045749A"/>
    <w:rsid w:val="00460271"/>
    <w:rsid w:val="00463E45"/>
    <w:rsid w:val="00474188"/>
    <w:rsid w:val="00482DB2"/>
    <w:rsid w:val="004921F5"/>
    <w:rsid w:val="00495AA4"/>
    <w:rsid w:val="004971F5"/>
    <w:rsid w:val="004A216E"/>
    <w:rsid w:val="004B0C32"/>
    <w:rsid w:val="004B491C"/>
    <w:rsid w:val="004C374C"/>
    <w:rsid w:val="004C4BF9"/>
    <w:rsid w:val="004C669E"/>
    <w:rsid w:val="004D11D6"/>
    <w:rsid w:val="004D4891"/>
    <w:rsid w:val="004D56EA"/>
    <w:rsid w:val="004D6936"/>
    <w:rsid w:val="004D7FB3"/>
    <w:rsid w:val="004E097B"/>
    <w:rsid w:val="004E4281"/>
    <w:rsid w:val="004E6569"/>
    <w:rsid w:val="004E71F0"/>
    <w:rsid w:val="004F3F81"/>
    <w:rsid w:val="00501FB5"/>
    <w:rsid w:val="00515002"/>
    <w:rsid w:val="005212C8"/>
    <w:rsid w:val="00523A13"/>
    <w:rsid w:val="00532022"/>
    <w:rsid w:val="00532406"/>
    <w:rsid w:val="00537177"/>
    <w:rsid w:val="005405FC"/>
    <w:rsid w:val="0055095B"/>
    <w:rsid w:val="00553844"/>
    <w:rsid w:val="005663D2"/>
    <w:rsid w:val="005704FF"/>
    <w:rsid w:val="00573592"/>
    <w:rsid w:val="00575270"/>
    <w:rsid w:val="00582C0A"/>
    <w:rsid w:val="00595D83"/>
    <w:rsid w:val="00596A33"/>
    <w:rsid w:val="005A27EB"/>
    <w:rsid w:val="005A3F28"/>
    <w:rsid w:val="005A4C8A"/>
    <w:rsid w:val="005A51F7"/>
    <w:rsid w:val="005A5740"/>
    <w:rsid w:val="005B5F17"/>
    <w:rsid w:val="005B7919"/>
    <w:rsid w:val="005C6559"/>
    <w:rsid w:val="005C6F3B"/>
    <w:rsid w:val="005D5025"/>
    <w:rsid w:val="005D55CA"/>
    <w:rsid w:val="005D6D81"/>
    <w:rsid w:val="005E1D1A"/>
    <w:rsid w:val="005E2AD0"/>
    <w:rsid w:val="005F1F59"/>
    <w:rsid w:val="005F2949"/>
    <w:rsid w:val="0060080D"/>
    <w:rsid w:val="006023E1"/>
    <w:rsid w:val="006036C9"/>
    <w:rsid w:val="0060491F"/>
    <w:rsid w:val="00611916"/>
    <w:rsid w:val="006121D3"/>
    <w:rsid w:val="00613882"/>
    <w:rsid w:val="00614CC6"/>
    <w:rsid w:val="00625219"/>
    <w:rsid w:val="00626BEF"/>
    <w:rsid w:val="00632D27"/>
    <w:rsid w:val="0063304F"/>
    <w:rsid w:val="00633360"/>
    <w:rsid w:val="00640A54"/>
    <w:rsid w:val="00641E9B"/>
    <w:rsid w:val="00651D1E"/>
    <w:rsid w:val="0065407B"/>
    <w:rsid w:val="00654D13"/>
    <w:rsid w:val="00661611"/>
    <w:rsid w:val="00664B3C"/>
    <w:rsid w:val="00681D3A"/>
    <w:rsid w:val="00682410"/>
    <w:rsid w:val="0068386F"/>
    <w:rsid w:val="006864C2"/>
    <w:rsid w:val="00695A65"/>
    <w:rsid w:val="006A1132"/>
    <w:rsid w:val="006D09A8"/>
    <w:rsid w:val="006D4AEC"/>
    <w:rsid w:val="006E5D77"/>
    <w:rsid w:val="006F0009"/>
    <w:rsid w:val="006F2192"/>
    <w:rsid w:val="006F2B55"/>
    <w:rsid w:val="006F37CC"/>
    <w:rsid w:val="006F626C"/>
    <w:rsid w:val="00700C02"/>
    <w:rsid w:val="00700E07"/>
    <w:rsid w:val="007032AF"/>
    <w:rsid w:val="00706F0F"/>
    <w:rsid w:val="0071150B"/>
    <w:rsid w:val="007125B2"/>
    <w:rsid w:val="00715F72"/>
    <w:rsid w:val="00716629"/>
    <w:rsid w:val="0072324D"/>
    <w:rsid w:val="00723870"/>
    <w:rsid w:val="007273C6"/>
    <w:rsid w:val="00731C20"/>
    <w:rsid w:val="00735930"/>
    <w:rsid w:val="00744B45"/>
    <w:rsid w:val="00761ED3"/>
    <w:rsid w:val="00771583"/>
    <w:rsid w:val="007719E6"/>
    <w:rsid w:val="0077309E"/>
    <w:rsid w:val="00776801"/>
    <w:rsid w:val="00777D4A"/>
    <w:rsid w:val="00781DE1"/>
    <w:rsid w:val="007831B7"/>
    <w:rsid w:val="00787260"/>
    <w:rsid w:val="00790470"/>
    <w:rsid w:val="00790D35"/>
    <w:rsid w:val="00791605"/>
    <w:rsid w:val="0079609F"/>
    <w:rsid w:val="00796597"/>
    <w:rsid w:val="007A4FEC"/>
    <w:rsid w:val="007A6E64"/>
    <w:rsid w:val="007B2852"/>
    <w:rsid w:val="007B6F3C"/>
    <w:rsid w:val="007B7AEA"/>
    <w:rsid w:val="007C19CD"/>
    <w:rsid w:val="007C342A"/>
    <w:rsid w:val="007C6218"/>
    <w:rsid w:val="007C6EF1"/>
    <w:rsid w:val="007D60FD"/>
    <w:rsid w:val="007D7FEE"/>
    <w:rsid w:val="007F00A8"/>
    <w:rsid w:val="007F1D3F"/>
    <w:rsid w:val="007F2A76"/>
    <w:rsid w:val="007F6F11"/>
    <w:rsid w:val="00803CBA"/>
    <w:rsid w:val="008109D4"/>
    <w:rsid w:val="00811960"/>
    <w:rsid w:val="00812161"/>
    <w:rsid w:val="00830126"/>
    <w:rsid w:val="00831A7E"/>
    <w:rsid w:val="00832312"/>
    <w:rsid w:val="00837794"/>
    <w:rsid w:val="00842041"/>
    <w:rsid w:val="00842C98"/>
    <w:rsid w:val="00843D62"/>
    <w:rsid w:val="00852BDA"/>
    <w:rsid w:val="00853AC0"/>
    <w:rsid w:val="008711FB"/>
    <w:rsid w:val="00872823"/>
    <w:rsid w:val="00882B8D"/>
    <w:rsid w:val="00886A80"/>
    <w:rsid w:val="00890369"/>
    <w:rsid w:val="00892351"/>
    <w:rsid w:val="0089276C"/>
    <w:rsid w:val="008A0F35"/>
    <w:rsid w:val="008A6AD5"/>
    <w:rsid w:val="008B0EDB"/>
    <w:rsid w:val="008C0328"/>
    <w:rsid w:val="008C1B31"/>
    <w:rsid w:val="008C5386"/>
    <w:rsid w:val="008C763D"/>
    <w:rsid w:val="008D1701"/>
    <w:rsid w:val="008D1E07"/>
    <w:rsid w:val="008D34E0"/>
    <w:rsid w:val="008E12F7"/>
    <w:rsid w:val="008E523A"/>
    <w:rsid w:val="008E737C"/>
    <w:rsid w:val="00900B46"/>
    <w:rsid w:val="0090137D"/>
    <w:rsid w:val="00901C0E"/>
    <w:rsid w:val="00907026"/>
    <w:rsid w:val="0090741F"/>
    <w:rsid w:val="0091056E"/>
    <w:rsid w:val="00911C83"/>
    <w:rsid w:val="00912D58"/>
    <w:rsid w:val="009140AA"/>
    <w:rsid w:val="00914B8D"/>
    <w:rsid w:val="00915318"/>
    <w:rsid w:val="009161F7"/>
    <w:rsid w:val="00920F4A"/>
    <w:rsid w:val="00924C0E"/>
    <w:rsid w:val="009257A4"/>
    <w:rsid w:val="00935D74"/>
    <w:rsid w:val="0095275A"/>
    <w:rsid w:val="00954ABF"/>
    <w:rsid w:val="0096285E"/>
    <w:rsid w:val="009637A8"/>
    <w:rsid w:val="00964FDE"/>
    <w:rsid w:val="00970935"/>
    <w:rsid w:val="00980051"/>
    <w:rsid w:val="0098134F"/>
    <w:rsid w:val="0098377C"/>
    <w:rsid w:val="0098673B"/>
    <w:rsid w:val="00992570"/>
    <w:rsid w:val="00992AA3"/>
    <w:rsid w:val="00996F02"/>
    <w:rsid w:val="009A0AEF"/>
    <w:rsid w:val="009A350A"/>
    <w:rsid w:val="009A37FF"/>
    <w:rsid w:val="009A6668"/>
    <w:rsid w:val="009A70C9"/>
    <w:rsid w:val="009B2A8A"/>
    <w:rsid w:val="009B5554"/>
    <w:rsid w:val="009C6B12"/>
    <w:rsid w:val="009D61DC"/>
    <w:rsid w:val="009E7FE7"/>
    <w:rsid w:val="009F206C"/>
    <w:rsid w:val="009F6385"/>
    <w:rsid w:val="00A01CE2"/>
    <w:rsid w:val="00A0477B"/>
    <w:rsid w:val="00A06DA9"/>
    <w:rsid w:val="00A074A3"/>
    <w:rsid w:val="00A118CC"/>
    <w:rsid w:val="00A12A95"/>
    <w:rsid w:val="00A22C3A"/>
    <w:rsid w:val="00A23F53"/>
    <w:rsid w:val="00A2400C"/>
    <w:rsid w:val="00A25842"/>
    <w:rsid w:val="00A431B1"/>
    <w:rsid w:val="00A43B48"/>
    <w:rsid w:val="00A5075E"/>
    <w:rsid w:val="00A65631"/>
    <w:rsid w:val="00A659BC"/>
    <w:rsid w:val="00A74229"/>
    <w:rsid w:val="00A840E6"/>
    <w:rsid w:val="00A87447"/>
    <w:rsid w:val="00A92120"/>
    <w:rsid w:val="00A97DFD"/>
    <w:rsid w:val="00AA3C70"/>
    <w:rsid w:val="00AA744E"/>
    <w:rsid w:val="00AB4544"/>
    <w:rsid w:val="00AB6394"/>
    <w:rsid w:val="00AB6DD6"/>
    <w:rsid w:val="00AC1D4F"/>
    <w:rsid w:val="00AD1408"/>
    <w:rsid w:val="00AD2972"/>
    <w:rsid w:val="00AD34C3"/>
    <w:rsid w:val="00AD5A4F"/>
    <w:rsid w:val="00AF1849"/>
    <w:rsid w:val="00AF2F33"/>
    <w:rsid w:val="00AF2F56"/>
    <w:rsid w:val="00AF4D82"/>
    <w:rsid w:val="00AF79B8"/>
    <w:rsid w:val="00B02432"/>
    <w:rsid w:val="00B23D7D"/>
    <w:rsid w:val="00B3026B"/>
    <w:rsid w:val="00B3324A"/>
    <w:rsid w:val="00B37BD1"/>
    <w:rsid w:val="00B41EA3"/>
    <w:rsid w:val="00B47518"/>
    <w:rsid w:val="00B5344B"/>
    <w:rsid w:val="00B5601F"/>
    <w:rsid w:val="00B56763"/>
    <w:rsid w:val="00B5696C"/>
    <w:rsid w:val="00B570F8"/>
    <w:rsid w:val="00B76C1C"/>
    <w:rsid w:val="00B814C1"/>
    <w:rsid w:val="00B85387"/>
    <w:rsid w:val="00B85BF0"/>
    <w:rsid w:val="00B93F24"/>
    <w:rsid w:val="00B954B6"/>
    <w:rsid w:val="00B95CE1"/>
    <w:rsid w:val="00BA39E5"/>
    <w:rsid w:val="00BA54FD"/>
    <w:rsid w:val="00BA7B76"/>
    <w:rsid w:val="00BC2653"/>
    <w:rsid w:val="00BC4F51"/>
    <w:rsid w:val="00BC5CB2"/>
    <w:rsid w:val="00BD0501"/>
    <w:rsid w:val="00BD1180"/>
    <w:rsid w:val="00BD16E5"/>
    <w:rsid w:val="00BD285C"/>
    <w:rsid w:val="00BD3ED2"/>
    <w:rsid w:val="00BE06F5"/>
    <w:rsid w:val="00BE53B2"/>
    <w:rsid w:val="00BE630D"/>
    <w:rsid w:val="00BE68DF"/>
    <w:rsid w:val="00BE6C18"/>
    <w:rsid w:val="00BF53D9"/>
    <w:rsid w:val="00C10FE5"/>
    <w:rsid w:val="00C12588"/>
    <w:rsid w:val="00C14F62"/>
    <w:rsid w:val="00C16192"/>
    <w:rsid w:val="00C26B6F"/>
    <w:rsid w:val="00C26E31"/>
    <w:rsid w:val="00C404EA"/>
    <w:rsid w:val="00C407FB"/>
    <w:rsid w:val="00C6390B"/>
    <w:rsid w:val="00C65272"/>
    <w:rsid w:val="00C65804"/>
    <w:rsid w:val="00C65B6C"/>
    <w:rsid w:val="00C70979"/>
    <w:rsid w:val="00C74C55"/>
    <w:rsid w:val="00C925F2"/>
    <w:rsid w:val="00C952DF"/>
    <w:rsid w:val="00C95DE3"/>
    <w:rsid w:val="00CA335E"/>
    <w:rsid w:val="00CA3D57"/>
    <w:rsid w:val="00CB0785"/>
    <w:rsid w:val="00CB2F4B"/>
    <w:rsid w:val="00CB5924"/>
    <w:rsid w:val="00CC3DDE"/>
    <w:rsid w:val="00CD7A09"/>
    <w:rsid w:val="00CE0E22"/>
    <w:rsid w:val="00CE57A1"/>
    <w:rsid w:val="00CF3D0F"/>
    <w:rsid w:val="00D001AA"/>
    <w:rsid w:val="00D060BB"/>
    <w:rsid w:val="00D16E66"/>
    <w:rsid w:val="00D17F26"/>
    <w:rsid w:val="00D24E46"/>
    <w:rsid w:val="00D25A7B"/>
    <w:rsid w:val="00D33BA6"/>
    <w:rsid w:val="00D346D7"/>
    <w:rsid w:val="00D65EFE"/>
    <w:rsid w:val="00D74D05"/>
    <w:rsid w:val="00D82E1E"/>
    <w:rsid w:val="00D8354D"/>
    <w:rsid w:val="00D86AC2"/>
    <w:rsid w:val="00D90B49"/>
    <w:rsid w:val="00DA1943"/>
    <w:rsid w:val="00DA20D5"/>
    <w:rsid w:val="00DA36BA"/>
    <w:rsid w:val="00DA7D29"/>
    <w:rsid w:val="00DB4E16"/>
    <w:rsid w:val="00DD15AC"/>
    <w:rsid w:val="00DD4A09"/>
    <w:rsid w:val="00DD5C63"/>
    <w:rsid w:val="00DD6BC2"/>
    <w:rsid w:val="00DD70C2"/>
    <w:rsid w:val="00DE0F06"/>
    <w:rsid w:val="00DE1FB7"/>
    <w:rsid w:val="00DE211A"/>
    <w:rsid w:val="00DF1DCB"/>
    <w:rsid w:val="00DF2FEC"/>
    <w:rsid w:val="00DF3835"/>
    <w:rsid w:val="00DF3D1F"/>
    <w:rsid w:val="00E04561"/>
    <w:rsid w:val="00E07A10"/>
    <w:rsid w:val="00E07C77"/>
    <w:rsid w:val="00E151E9"/>
    <w:rsid w:val="00E157EB"/>
    <w:rsid w:val="00E257EA"/>
    <w:rsid w:val="00E2671B"/>
    <w:rsid w:val="00E41F54"/>
    <w:rsid w:val="00E43CDF"/>
    <w:rsid w:val="00E46239"/>
    <w:rsid w:val="00E52191"/>
    <w:rsid w:val="00E52573"/>
    <w:rsid w:val="00E53386"/>
    <w:rsid w:val="00E54BEA"/>
    <w:rsid w:val="00E61198"/>
    <w:rsid w:val="00E63AFB"/>
    <w:rsid w:val="00E66103"/>
    <w:rsid w:val="00E679D0"/>
    <w:rsid w:val="00E74C9A"/>
    <w:rsid w:val="00E77860"/>
    <w:rsid w:val="00E81238"/>
    <w:rsid w:val="00E923CE"/>
    <w:rsid w:val="00E9351E"/>
    <w:rsid w:val="00E949F1"/>
    <w:rsid w:val="00E97C3E"/>
    <w:rsid w:val="00EA0167"/>
    <w:rsid w:val="00EA264A"/>
    <w:rsid w:val="00EA3A3E"/>
    <w:rsid w:val="00EA5E1D"/>
    <w:rsid w:val="00EB13E1"/>
    <w:rsid w:val="00EB180C"/>
    <w:rsid w:val="00EC3AD1"/>
    <w:rsid w:val="00EE3939"/>
    <w:rsid w:val="00EE6C97"/>
    <w:rsid w:val="00EF098E"/>
    <w:rsid w:val="00EF71E4"/>
    <w:rsid w:val="00F02CDA"/>
    <w:rsid w:val="00F07B2B"/>
    <w:rsid w:val="00F1322A"/>
    <w:rsid w:val="00F16045"/>
    <w:rsid w:val="00F210B4"/>
    <w:rsid w:val="00F24885"/>
    <w:rsid w:val="00F278FE"/>
    <w:rsid w:val="00F3284B"/>
    <w:rsid w:val="00F354DB"/>
    <w:rsid w:val="00F45375"/>
    <w:rsid w:val="00F527AD"/>
    <w:rsid w:val="00F610FA"/>
    <w:rsid w:val="00F6224F"/>
    <w:rsid w:val="00F63A87"/>
    <w:rsid w:val="00F64C0E"/>
    <w:rsid w:val="00F71521"/>
    <w:rsid w:val="00F771C0"/>
    <w:rsid w:val="00F77492"/>
    <w:rsid w:val="00F8246C"/>
    <w:rsid w:val="00F82A78"/>
    <w:rsid w:val="00F82D89"/>
    <w:rsid w:val="00F85BD7"/>
    <w:rsid w:val="00F946BD"/>
    <w:rsid w:val="00F9704F"/>
    <w:rsid w:val="00FA5B64"/>
    <w:rsid w:val="00FA664E"/>
    <w:rsid w:val="00FA7B65"/>
    <w:rsid w:val="00FB42E8"/>
    <w:rsid w:val="00FB6DAA"/>
    <w:rsid w:val="00FC173D"/>
    <w:rsid w:val="00FC256F"/>
    <w:rsid w:val="00FD3AC8"/>
    <w:rsid w:val="00FD690B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0142"/>
  <w15:docId w15:val="{E9A2AF73-F9B6-4AC7-A236-4451A3FF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2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118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a6">
    <w:name w:val="Table Grid"/>
    <w:basedOn w:val="a1"/>
    <w:uiPriority w:val="39"/>
    <w:rsid w:val="0096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53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3B2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rvts0">
    <w:name w:val="rvts0"/>
    <w:basedOn w:val="a0"/>
    <w:rsid w:val="0037279B"/>
  </w:style>
  <w:style w:type="paragraph" w:styleId="a9">
    <w:name w:val="header"/>
    <w:basedOn w:val="a"/>
    <w:link w:val="aa"/>
    <w:uiPriority w:val="99"/>
    <w:unhideWhenUsed/>
    <w:rsid w:val="0060491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91F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60491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91F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FontStyle41">
    <w:name w:val="Font Style41"/>
    <w:rsid w:val="00900B46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No Spacing"/>
    <w:uiPriority w:val="1"/>
    <w:qFormat/>
    <w:rsid w:val="00900B46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rvts23">
    <w:name w:val="rvts23"/>
    <w:rsid w:val="002517E5"/>
  </w:style>
  <w:style w:type="paragraph" w:customStyle="1" w:styleId="Style21">
    <w:name w:val="Style21"/>
    <w:basedOn w:val="a"/>
    <w:rsid w:val="002517E5"/>
    <w:pPr>
      <w:suppressAutoHyphens/>
      <w:autoSpaceDN/>
      <w:spacing w:line="324" w:lineRule="exact"/>
      <w:ind w:firstLine="696"/>
    </w:pPr>
    <w:rPr>
      <w:sz w:val="24"/>
      <w:szCs w:val="24"/>
      <w:lang w:eastAsia="zh-CN" w:bidi="ar-SA"/>
    </w:rPr>
  </w:style>
  <w:style w:type="paragraph" w:customStyle="1" w:styleId="rvps7">
    <w:name w:val="rvps7"/>
    <w:basedOn w:val="a"/>
    <w:rsid w:val="00345B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rvts15">
    <w:name w:val="rvts15"/>
    <w:rsid w:val="00345B9D"/>
    <w:rPr>
      <w:rFonts w:cs="Times New Roman"/>
    </w:rPr>
  </w:style>
  <w:style w:type="paragraph" w:styleId="2">
    <w:name w:val="Body Text 2"/>
    <w:basedOn w:val="a"/>
    <w:link w:val="20"/>
    <w:uiPriority w:val="99"/>
    <w:rsid w:val="00045B7C"/>
    <w:pPr>
      <w:widowControl/>
      <w:autoSpaceDE/>
      <w:autoSpaceDN/>
      <w:spacing w:after="120" w:line="480" w:lineRule="auto"/>
    </w:pPr>
    <w:rPr>
      <w:sz w:val="28"/>
      <w:szCs w:val="20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045B7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79609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79609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1DA0-03EB-444B-A49B-17284694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14229</Words>
  <Characters>8112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S.Prigornitsky</dc:creator>
  <cp:keywords/>
  <dc:description/>
  <cp:lastModifiedBy>МАТВІЄНКО Ксенія Юріївна</cp:lastModifiedBy>
  <cp:revision>6</cp:revision>
  <cp:lastPrinted>2022-02-22T08:19:00Z</cp:lastPrinted>
  <dcterms:created xsi:type="dcterms:W3CDTF">2026-02-25T14:05:00Z</dcterms:created>
  <dcterms:modified xsi:type="dcterms:W3CDTF">2026-02-27T14:41:00Z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