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65DFC" w14:textId="77777777" w:rsidR="00C81E0B" w:rsidRPr="00137596" w:rsidRDefault="00C81E0B" w:rsidP="001D6655">
      <w:pPr>
        <w:pStyle w:val="paragraph"/>
        <w:spacing w:before="0" w:beforeAutospacing="0" w:after="0" w:afterAutospacing="0"/>
        <w:jc w:val="center"/>
        <w:textAlignment w:val="baseline"/>
        <w:rPr>
          <w:color w:val="000000" w:themeColor="text1"/>
          <w:sz w:val="28"/>
          <w:szCs w:val="28"/>
        </w:rPr>
      </w:pPr>
      <w:bookmarkStart w:id="0" w:name="_Hlk208307602"/>
      <w:r w:rsidRPr="00137596">
        <w:rPr>
          <w:rStyle w:val="normaltextrun"/>
          <w:b/>
          <w:bCs/>
          <w:color w:val="000000" w:themeColor="text1"/>
          <w:sz w:val="28"/>
          <w:szCs w:val="28"/>
        </w:rPr>
        <w:t>Повідомлення </w:t>
      </w:r>
      <w:r w:rsidRPr="00137596">
        <w:rPr>
          <w:rStyle w:val="eop"/>
          <w:color w:val="000000" w:themeColor="text1"/>
          <w:sz w:val="28"/>
          <w:szCs w:val="28"/>
        </w:rPr>
        <w:t> </w:t>
      </w:r>
    </w:p>
    <w:p w14:paraId="5E40681C" w14:textId="77777777" w:rsidR="00C81E0B" w:rsidRPr="00137596" w:rsidRDefault="00C81E0B" w:rsidP="001D6655">
      <w:pPr>
        <w:pStyle w:val="paragraph"/>
        <w:spacing w:before="0" w:beforeAutospacing="0" w:after="0" w:afterAutospacing="0"/>
        <w:jc w:val="center"/>
        <w:textAlignment w:val="baseline"/>
        <w:rPr>
          <w:b/>
          <w:color w:val="000000" w:themeColor="text1"/>
          <w:sz w:val="28"/>
          <w:szCs w:val="28"/>
        </w:rPr>
      </w:pPr>
      <w:r w:rsidRPr="00137596">
        <w:rPr>
          <w:rStyle w:val="normaltextrun"/>
          <w:b/>
          <w:bCs/>
          <w:color w:val="000000" w:themeColor="text1"/>
          <w:sz w:val="28"/>
          <w:szCs w:val="28"/>
        </w:rPr>
        <w:t>для користувачів статистичної інформації </w:t>
      </w:r>
      <w:r w:rsidRPr="00137596">
        <w:rPr>
          <w:rStyle w:val="eop"/>
          <w:b/>
          <w:color w:val="000000" w:themeColor="text1"/>
          <w:sz w:val="28"/>
          <w:szCs w:val="28"/>
        </w:rPr>
        <w:t> </w:t>
      </w:r>
    </w:p>
    <w:p w14:paraId="67E6D2A9" w14:textId="77777777" w:rsidR="00C81E0B" w:rsidRPr="00137596" w:rsidRDefault="00C81E0B" w:rsidP="001D6655">
      <w:pPr>
        <w:pStyle w:val="paragraph"/>
        <w:spacing w:before="0" w:beforeAutospacing="0" w:after="0" w:afterAutospacing="0"/>
        <w:jc w:val="center"/>
        <w:textAlignment w:val="baseline"/>
        <w:rPr>
          <w:b/>
          <w:color w:val="000000" w:themeColor="text1"/>
          <w:sz w:val="28"/>
          <w:szCs w:val="28"/>
        </w:rPr>
      </w:pPr>
      <w:r w:rsidRPr="00137596">
        <w:rPr>
          <w:rStyle w:val="normaltextrun"/>
          <w:b/>
          <w:bCs/>
          <w:color w:val="000000" w:themeColor="text1"/>
          <w:sz w:val="28"/>
          <w:szCs w:val="28"/>
        </w:rPr>
        <w:t xml:space="preserve">про результати </w:t>
      </w:r>
      <w:r w:rsidR="004E0F61" w:rsidRPr="00137596">
        <w:rPr>
          <w:rStyle w:val="normaltextrun"/>
          <w:b/>
          <w:bCs/>
          <w:color w:val="000000" w:themeColor="text1"/>
          <w:sz w:val="28"/>
          <w:szCs w:val="28"/>
        </w:rPr>
        <w:t xml:space="preserve">їх </w:t>
      </w:r>
      <w:r w:rsidRPr="00137596">
        <w:rPr>
          <w:rStyle w:val="normaltextrun"/>
          <w:b/>
          <w:bCs/>
          <w:color w:val="000000" w:themeColor="text1"/>
          <w:sz w:val="28"/>
          <w:szCs w:val="28"/>
        </w:rPr>
        <w:t>анкетного опитування </w:t>
      </w:r>
      <w:r w:rsidRPr="00137596">
        <w:rPr>
          <w:rStyle w:val="eop"/>
          <w:b/>
          <w:color w:val="000000" w:themeColor="text1"/>
          <w:sz w:val="28"/>
          <w:szCs w:val="28"/>
        </w:rPr>
        <w:t> </w:t>
      </w:r>
    </w:p>
    <w:p w14:paraId="752DD997" w14:textId="77777777" w:rsidR="0058461E" w:rsidRPr="00137596" w:rsidRDefault="00C81E0B" w:rsidP="0058461E">
      <w:pPr>
        <w:pStyle w:val="paragraph"/>
        <w:spacing w:before="0" w:beforeAutospacing="0" w:after="0" w:afterAutospacing="0"/>
        <w:jc w:val="center"/>
        <w:textAlignment w:val="baseline"/>
        <w:rPr>
          <w:b/>
          <w:sz w:val="28"/>
          <w:szCs w:val="28"/>
          <w:shd w:val="clear" w:color="auto" w:fill="FFFFFF"/>
        </w:rPr>
      </w:pPr>
      <w:r w:rsidRPr="00137596">
        <w:rPr>
          <w:rStyle w:val="normaltextrun"/>
          <w:b/>
          <w:bCs/>
          <w:color w:val="000000" w:themeColor="text1"/>
          <w:sz w:val="28"/>
          <w:szCs w:val="28"/>
        </w:rPr>
        <w:t xml:space="preserve">щодо </w:t>
      </w:r>
      <w:r w:rsidR="0058461E" w:rsidRPr="00137596">
        <w:rPr>
          <w:b/>
          <w:sz w:val="28"/>
          <w:szCs w:val="28"/>
          <w:shd w:val="clear" w:color="auto" w:fill="FFFFFF"/>
        </w:rPr>
        <w:t xml:space="preserve">економічних показників короткотермінової статистики </w:t>
      </w:r>
    </w:p>
    <w:p w14:paraId="1D2C8B18" w14:textId="0D28E6E0" w:rsidR="00C81E0B" w:rsidRPr="00137596" w:rsidRDefault="0058461E" w:rsidP="0058461E">
      <w:pPr>
        <w:pStyle w:val="paragraph"/>
        <w:spacing w:before="0" w:beforeAutospacing="0" w:after="0" w:afterAutospacing="0"/>
        <w:jc w:val="center"/>
        <w:textAlignment w:val="baseline"/>
        <w:rPr>
          <w:b/>
          <w:color w:val="000000" w:themeColor="text1"/>
          <w:sz w:val="28"/>
          <w:szCs w:val="28"/>
        </w:rPr>
      </w:pPr>
      <w:r w:rsidRPr="00137596">
        <w:rPr>
          <w:b/>
          <w:sz w:val="28"/>
          <w:szCs w:val="28"/>
          <w:shd w:val="clear" w:color="auto" w:fill="FFFFFF"/>
        </w:rPr>
        <w:t>нефінансових послуг</w:t>
      </w:r>
    </w:p>
    <w:p w14:paraId="50E0C832" w14:textId="77777777" w:rsidR="00C81E0B" w:rsidRPr="00137596" w:rsidRDefault="00C81E0B" w:rsidP="001D6655">
      <w:pPr>
        <w:pStyle w:val="paragraph"/>
        <w:spacing w:before="0" w:beforeAutospacing="0" w:after="0" w:afterAutospacing="0"/>
        <w:jc w:val="center"/>
        <w:textAlignment w:val="baseline"/>
        <w:rPr>
          <w:color w:val="000000" w:themeColor="text1"/>
          <w:sz w:val="28"/>
          <w:szCs w:val="28"/>
        </w:rPr>
      </w:pPr>
      <w:r w:rsidRPr="00137596">
        <w:rPr>
          <w:rStyle w:val="eop"/>
          <w:color w:val="000000" w:themeColor="text1"/>
          <w:sz w:val="28"/>
          <w:szCs w:val="28"/>
        </w:rPr>
        <w:t> </w:t>
      </w:r>
    </w:p>
    <w:p w14:paraId="5A6D1402" w14:textId="77777777" w:rsidR="00C81E0B" w:rsidRPr="00137596" w:rsidRDefault="00C81E0B" w:rsidP="001D6655">
      <w:pPr>
        <w:pStyle w:val="paragraph"/>
        <w:spacing w:before="0" w:beforeAutospacing="0" w:after="0" w:afterAutospacing="0"/>
        <w:ind w:firstLine="555"/>
        <w:textAlignment w:val="baseline"/>
        <w:rPr>
          <w:sz w:val="28"/>
          <w:szCs w:val="28"/>
        </w:rPr>
      </w:pPr>
      <w:r w:rsidRPr="00137596">
        <w:rPr>
          <w:rStyle w:val="normaltextrun"/>
          <w:b/>
          <w:bCs/>
          <w:sz w:val="28"/>
          <w:szCs w:val="28"/>
        </w:rPr>
        <w:t>1. Стислий опис результатів проведення анкетного опитування </w:t>
      </w:r>
      <w:r w:rsidRPr="00137596">
        <w:rPr>
          <w:rStyle w:val="eop"/>
          <w:sz w:val="28"/>
          <w:szCs w:val="28"/>
        </w:rPr>
        <w:t> </w:t>
      </w:r>
    </w:p>
    <w:p w14:paraId="25A57582" w14:textId="77B65A08" w:rsidR="00C81E0B" w:rsidRPr="00137596" w:rsidRDefault="00C81E0B" w:rsidP="001D6655">
      <w:pPr>
        <w:pStyle w:val="paragraph"/>
        <w:spacing w:before="0" w:beforeAutospacing="0" w:after="0" w:afterAutospacing="0"/>
        <w:ind w:firstLine="555"/>
        <w:jc w:val="both"/>
        <w:textAlignment w:val="baseline"/>
        <w:rPr>
          <w:rFonts w:eastAsiaTheme="minorHAnsi"/>
          <w:sz w:val="28"/>
          <w:szCs w:val="28"/>
          <w:lang w:eastAsia="en-US"/>
        </w:rPr>
      </w:pPr>
      <w:r w:rsidRPr="00137596">
        <w:rPr>
          <w:rFonts w:eastAsiaTheme="minorHAnsi"/>
          <w:sz w:val="28"/>
          <w:szCs w:val="28"/>
          <w:lang w:eastAsia="en-US"/>
        </w:rPr>
        <w:t xml:space="preserve">Анкетне опитування проводилось із </w:t>
      </w:r>
      <w:r w:rsidR="0058461E" w:rsidRPr="00137596">
        <w:rPr>
          <w:rFonts w:eastAsiaTheme="minorHAnsi"/>
          <w:sz w:val="28"/>
          <w:szCs w:val="28"/>
          <w:lang w:eastAsia="en-US"/>
        </w:rPr>
        <w:t xml:space="preserve">01 </w:t>
      </w:r>
      <w:r w:rsidR="006C577D" w:rsidRPr="00137596">
        <w:rPr>
          <w:rFonts w:eastAsiaTheme="minorHAnsi"/>
          <w:sz w:val="28"/>
          <w:szCs w:val="28"/>
          <w:lang w:eastAsia="en-US"/>
        </w:rPr>
        <w:t>д</w:t>
      </w:r>
      <w:r w:rsidR="0058461E" w:rsidRPr="00137596">
        <w:rPr>
          <w:rFonts w:eastAsiaTheme="minorHAnsi"/>
          <w:sz w:val="28"/>
          <w:szCs w:val="28"/>
          <w:lang w:eastAsia="en-US"/>
        </w:rPr>
        <w:t>о 30 вересня 2026 року</w:t>
      </w:r>
      <w:r w:rsidRPr="00137596">
        <w:rPr>
          <w:rFonts w:eastAsiaTheme="minorHAnsi"/>
          <w:sz w:val="28"/>
          <w:szCs w:val="28"/>
          <w:lang w:eastAsia="en-US"/>
        </w:rPr>
        <w:t>. </w:t>
      </w:r>
    </w:p>
    <w:p w14:paraId="5799BB77" w14:textId="373C3067" w:rsidR="00C81E0B" w:rsidRPr="00137596" w:rsidRDefault="00C81E0B" w:rsidP="00CE2E5C">
      <w:pPr>
        <w:pStyle w:val="paragraph"/>
        <w:spacing w:before="0" w:beforeAutospacing="0" w:after="0" w:afterAutospacing="0"/>
        <w:ind w:firstLine="556"/>
        <w:jc w:val="both"/>
        <w:textAlignment w:val="baseline"/>
        <w:rPr>
          <w:sz w:val="28"/>
          <w:szCs w:val="28"/>
          <w:shd w:val="clear" w:color="auto" w:fill="FFFFFF"/>
        </w:rPr>
      </w:pPr>
      <w:r w:rsidRPr="00137596">
        <w:rPr>
          <w:rFonts w:eastAsiaTheme="minorHAnsi"/>
          <w:sz w:val="28"/>
          <w:szCs w:val="28"/>
          <w:lang w:eastAsia="en-US"/>
        </w:rPr>
        <w:t xml:space="preserve">Тема опитування: </w:t>
      </w:r>
      <w:r w:rsidR="00187473" w:rsidRPr="00137596">
        <w:rPr>
          <w:rFonts w:eastAsiaTheme="minorHAnsi"/>
          <w:sz w:val="28"/>
          <w:szCs w:val="28"/>
          <w:lang w:eastAsia="en-US"/>
        </w:rPr>
        <w:t xml:space="preserve">статистична інформація </w:t>
      </w:r>
      <w:r w:rsidR="0058461E" w:rsidRPr="00137596">
        <w:rPr>
          <w:rFonts w:eastAsiaTheme="minorHAnsi"/>
          <w:sz w:val="28"/>
          <w:szCs w:val="28"/>
          <w:lang w:eastAsia="en-US"/>
        </w:rPr>
        <w:t>щодо економічних показників короткотермінової статистики нефінансових послуг</w:t>
      </w:r>
      <w:r w:rsidRPr="00137596">
        <w:rPr>
          <w:rFonts w:eastAsiaTheme="minorHAnsi"/>
          <w:sz w:val="28"/>
          <w:szCs w:val="28"/>
          <w:lang w:eastAsia="en-US"/>
        </w:rPr>
        <w:t>.</w:t>
      </w:r>
    </w:p>
    <w:p w14:paraId="3FB9A9C2" w14:textId="104F5590" w:rsidR="00C81E0B" w:rsidRPr="00137596" w:rsidRDefault="00C81E0B" w:rsidP="001D6655">
      <w:pPr>
        <w:pStyle w:val="paragraph"/>
        <w:spacing w:before="0" w:beforeAutospacing="0" w:after="0" w:afterAutospacing="0"/>
        <w:ind w:firstLine="555"/>
        <w:jc w:val="both"/>
        <w:textAlignment w:val="baseline"/>
        <w:rPr>
          <w:rFonts w:eastAsiaTheme="minorHAnsi"/>
          <w:sz w:val="28"/>
          <w:szCs w:val="28"/>
          <w:lang w:eastAsia="en-US"/>
        </w:rPr>
      </w:pPr>
      <w:r w:rsidRPr="00137596">
        <w:rPr>
          <w:rFonts w:eastAsiaTheme="minorHAnsi"/>
          <w:sz w:val="28"/>
          <w:szCs w:val="28"/>
          <w:lang w:eastAsia="en-US"/>
        </w:rPr>
        <w:t xml:space="preserve">Мета опитування: </w:t>
      </w:r>
      <w:r w:rsidR="00384CC3" w:rsidRPr="00137596">
        <w:rPr>
          <w:rFonts w:eastAsiaTheme="minorHAnsi"/>
          <w:sz w:val="28"/>
          <w:szCs w:val="28"/>
          <w:lang w:eastAsia="en-US"/>
        </w:rPr>
        <w:t>в</w:t>
      </w:r>
      <w:r w:rsidRPr="00137596">
        <w:rPr>
          <w:rFonts w:eastAsiaTheme="minorHAnsi"/>
          <w:sz w:val="28"/>
          <w:szCs w:val="28"/>
          <w:lang w:eastAsia="en-US"/>
        </w:rPr>
        <w:t xml:space="preserve">ивчення рівня задоволення інформаційних потреб користувачів статистичної інформації </w:t>
      </w:r>
      <w:r w:rsidR="0058461E" w:rsidRPr="00137596">
        <w:rPr>
          <w:rFonts w:eastAsiaTheme="minorHAnsi"/>
          <w:sz w:val="28"/>
          <w:szCs w:val="28"/>
          <w:lang w:eastAsia="en-US"/>
        </w:rPr>
        <w:t>щодо економічних показників короткотермінової статистики нефінансових послуг</w:t>
      </w:r>
      <w:r w:rsidRPr="00137596">
        <w:rPr>
          <w:rFonts w:eastAsiaTheme="minorHAnsi"/>
          <w:sz w:val="28"/>
          <w:szCs w:val="28"/>
          <w:lang w:eastAsia="en-US"/>
        </w:rPr>
        <w:t>.</w:t>
      </w:r>
    </w:p>
    <w:p w14:paraId="3E289D64" w14:textId="77777777" w:rsidR="009314EC" w:rsidRPr="00137596" w:rsidRDefault="000E7A33" w:rsidP="001D6655">
      <w:pPr>
        <w:pStyle w:val="paragraph"/>
        <w:spacing w:before="0" w:beforeAutospacing="0" w:after="0" w:afterAutospacing="0"/>
        <w:ind w:firstLine="540"/>
        <w:jc w:val="both"/>
        <w:textAlignment w:val="baseline"/>
        <w:rPr>
          <w:rFonts w:eastAsiaTheme="minorHAnsi"/>
          <w:sz w:val="28"/>
          <w:szCs w:val="28"/>
          <w:lang w:eastAsia="en-US"/>
        </w:rPr>
      </w:pPr>
      <w:r w:rsidRPr="00137596">
        <w:rPr>
          <w:rFonts w:eastAsiaTheme="minorHAnsi"/>
          <w:sz w:val="28"/>
          <w:szCs w:val="28"/>
          <w:lang w:eastAsia="en-US"/>
        </w:rPr>
        <w:t>Основні публікації</w:t>
      </w:r>
      <w:r w:rsidR="009314EC" w:rsidRPr="00137596">
        <w:rPr>
          <w:rFonts w:eastAsiaTheme="minorHAnsi"/>
          <w:sz w:val="28"/>
          <w:szCs w:val="28"/>
          <w:lang w:eastAsia="en-US"/>
        </w:rPr>
        <w:t>:</w:t>
      </w:r>
    </w:p>
    <w:p w14:paraId="6AFCA73F" w14:textId="3318B534" w:rsidR="009314EC" w:rsidRPr="00137596" w:rsidRDefault="009314EC" w:rsidP="001D6655">
      <w:pPr>
        <w:pStyle w:val="paragraph"/>
        <w:spacing w:before="0" w:beforeAutospacing="0" w:after="0" w:afterAutospacing="0"/>
        <w:ind w:firstLine="540"/>
        <w:textAlignment w:val="baseline"/>
        <w:rPr>
          <w:rFonts w:eastAsiaTheme="minorHAnsi"/>
          <w:sz w:val="28"/>
          <w:szCs w:val="28"/>
          <w:lang w:eastAsia="en-US"/>
        </w:rPr>
      </w:pPr>
      <w:r w:rsidRPr="00137596">
        <w:rPr>
          <w:rFonts w:eastAsiaTheme="minorHAnsi"/>
          <w:sz w:val="28"/>
          <w:szCs w:val="28"/>
          <w:lang w:eastAsia="en-US"/>
        </w:rPr>
        <w:t>н</w:t>
      </w:r>
      <w:r w:rsidR="000E7A33" w:rsidRPr="00137596">
        <w:rPr>
          <w:rFonts w:eastAsiaTheme="minorHAnsi"/>
          <w:sz w:val="28"/>
          <w:szCs w:val="28"/>
          <w:lang w:eastAsia="en-US"/>
        </w:rPr>
        <w:t>аб</w:t>
      </w:r>
      <w:r w:rsidR="00E54633" w:rsidRPr="00137596">
        <w:rPr>
          <w:rFonts w:eastAsiaTheme="minorHAnsi"/>
          <w:sz w:val="28"/>
          <w:szCs w:val="28"/>
          <w:lang w:eastAsia="en-US"/>
        </w:rPr>
        <w:t>і</w:t>
      </w:r>
      <w:r w:rsidR="000E7A33" w:rsidRPr="00137596">
        <w:rPr>
          <w:rFonts w:eastAsiaTheme="minorHAnsi"/>
          <w:sz w:val="28"/>
          <w:szCs w:val="28"/>
          <w:lang w:eastAsia="en-US"/>
        </w:rPr>
        <w:t>р даних</w:t>
      </w:r>
      <w:r w:rsidR="000B3CA4" w:rsidRPr="00137596">
        <w:rPr>
          <w:rFonts w:eastAsiaTheme="minorHAnsi"/>
          <w:sz w:val="28"/>
          <w:szCs w:val="28"/>
          <w:lang w:eastAsia="en-US"/>
        </w:rPr>
        <w:t>:</w:t>
      </w:r>
      <w:r w:rsidRPr="00137596">
        <w:rPr>
          <w:rFonts w:eastAsiaTheme="minorHAnsi"/>
          <w:sz w:val="28"/>
          <w:szCs w:val="28"/>
          <w:lang w:eastAsia="en-US"/>
        </w:rPr>
        <w:t xml:space="preserve"> </w:t>
      </w:r>
      <w:hyperlink r:id="rId8" w:history="1">
        <w:r w:rsidR="0058461E" w:rsidRPr="00137596">
          <w:rPr>
            <w:rStyle w:val="a8"/>
            <w:sz w:val="28"/>
            <w:szCs w:val="28"/>
            <w:shd w:val="clear" w:color="auto" w:fill="FFFFFF"/>
          </w:rPr>
          <w:t>Показники економічної діяльності підприємств сфери нефінансових послуг</w:t>
        </w:r>
      </w:hyperlink>
      <w:r w:rsidRPr="00137596">
        <w:rPr>
          <w:rFonts w:eastAsiaTheme="minorHAnsi"/>
          <w:sz w:val="28"/>
          <w:szCs w:val="28"/>
          <w:lang w:eastAsia="en-US"/>
        </w:rPr>
        <w:t>;</w:t>
      </w:r>
    </w:p>
    <w:p w14:paraId="2F5173B4" w14:textId="77777777" w:rsidR="007E2913" w:rsidRPr="00137596" w:rsidRDefault="009314EC" w:rsidP="001103EF">
      <w:pPr>
        <w:pStyle w:val="paragraph"/>
        <w:spacing w:before="0" w:beforeAutospacing="0" w:after="0" w:afterAutospacing="0"/>
        <w:ind w:firstLine="540"/>
        <w:jc w:val="both"/>
        <w:textAlignment w:val="baseline"/>
        <w:rPr>
          <w:sz w:val="28"/>
          <w:szCs w:val="28"/>
        </w:rPr>
      </w:pPr>
      <w:proofErr w:type="spellStart"/>
      <w:r w:rsidRPr="00137596">
        <w:rPr>
          <w:rFonts w:eastAsiaTheme="minorHAnsi"/>
          <w:sz w:val="28"/>
          <w:szCs w:val="28"/>
          <w:lang w:eastAsia="en-US"/>
        </w:rPr>
        <w:t>дашборд</w:t>
      </w:r>
      <w:proofErr w:type="spellEnd"/>
      <w:r w:rsidR="00F829D6" w:rsidRPr="00137596">
        <w:rPr>
          <w:rFonts w:eastAsiaTheme="minorHAnsi"/>
          <w:sz w:val="28"/>
          <w:szCs w:val="28"/>
          <w:lang w:eastAsia="en-US"/>
        </w:rPr>
        <w:t>:</w:t>
      </w:r>
      <w:r w:rsidRPr="00137596">
        <w:rPr>
          <w:rFonts w:eastAsiaTheme="minorHAnsi"/>
          <w:sz w:val="28"/>
          <w:szCs w:val="28"/>
          <w:lang w:eastAsia="en-US"/>
        </w:rPr>
        <w:t xml:space="preserve"> </w:t>
      </w:r>
      <w:hyperlink r:id="rId9" w:history="1">
        <w:r w:rsidR="0058461E" w:rsidRPr="00137596">
          <w:rPr>
            <w:rStyle w:val="a8"/>
            <w:sz w:val="28"/>
            <w:szCs w:val="28"/>
            <w:lang w:eastAsia="ru-RU"/>
          </w:rPr>
          <w:t>Показники економічної діяльності підприємств сфери нефінансових послуг</w:t>
        </w:r>
      </w:hyperlink>
      <w:r w:rsidR="007E2913" w:rsidRPr="00137596">
        <w:rPr>
          <w:sz w:val="28"/>
          <w:szCs w:val="28"/>
        </w:rPr>
        <w:t>;</w:t>
      </w:r>
    </w:p>
    <w:p w14:paraId="70ED7FA5" w14:textId="4D9889DE" w:rsidR="009314EC" w:rsidRPr="00137596" w:rsidRDefault="007E2913" w:rsidP="007E2913">
      <w:pPr>
        <w:pStyle w:val="paragraph"/>
        <w:spacing w:before="0" w:beforeAutospacing="0" w:after="0" w:afterAutospacing="0"/>
        <w:ind w:firstLine="540"/>
        <w:jc w:val="both"/>
        <w:textAlignment w:val="baseline"/>
        <w:rPr>
          <w:rFonts w:eastAsiaTheme="minorHAnsi"/>
          <w:sz w:val="28"/>
          <w:szCs w:val="28"/>
          <w:lang w:eastAsia="en-US"/>
        </w:rPr>
      </w:pPr>
      <w:r w:rsidRPr="00137596">
        <w:rPr>
          <w:rFonts w:eastAsiaTheme="minorHAnsi"/>
          <w:sz w:val="28"/>
          <w:szCs w:val="28"/>
          <w:lang w:eastAsia="en-US"/>
        </w:rPr>
        <w:t xml:space="preserve">статистична інформація </w:t>
      </w:r>
      <w:r w:rsidR="006C577D" w:rsidRPr="00137596">
        <w:rPr>
          <w:rFonts w:eastAsiaTheme="minorHAnsi"/>
          <w:sz w:val="28"/>
          <w:szCs w:val="28"/>
          <w:lang w:eastAsia="en-US"/>
        </w:rPr>
        <w:t>в</w:t>
      </w:r>
      <w:r w:rsidRPr="00137596">
        <w:rPr>
          <w:rFonts w:eastAsiaTheme="minorHAnsi"/>
          <w:sz w:val="28"/>
          <w:szCs w:val="28"/>
          <w:lang w:eastAsia="en-US"/>
        </w:rPr>
        <w:t xml:space="preserve"> розділі </w:t>
      </w:r>
      <w:r w:rsidR="00545EAA" w:rsidRPr="00137596">
        <w:rPr>
          <w:sz w:val="28"/>
          <w:szCs w:val="28"/>
          <w:shd w:val="clear" w:color="auto" w:fill="FFFFFF"/>
        </w:rPr>
        <w:t>"</w:t>
      </w:r>
      <w:r w:rsidRPr="00137596">
        <w:rPr>
          <w:rFonts w:eastAsiaTheme="minorHAnsi"/>
          <w:sz w:val="28"/>
          <w:szCs w:val="28"/>
          <w:lang w:eastAsia="en-US"/>
        </w:rPr>
        <w:t>Архів</w:t>
      </w:r>
      <w:r w:rsidR="00545EAA" w:rsidRPr="00137596">
        <w:rPr>
          <w:sz w:val="28"/>
          <w:szCs w:val="28"/>
          <w:shd w:val="clear" w:color="auto" w:fill="FFFFFF"/>
        </w:rPr>
        <w:t>"</w:t>
      </w:r>
      <w:r w:rsidRPr="00137596">
        <w:rPr>
          <w:rFonts w:eastAsiaTheme="minorHAnsi"/>
          <w:sz w:val="28"/>
          <w:szCs w:val="28"/>
          <w:lang w:eastAsia="en-US"/>
        </w:rPr>
        <w:t xml:space="preserve">:  </w:t>
      </w:r>
      <w:hyperlink r:id="rId10" w:anchor="edit-group-archive" w:history="1">
        <w:r w:rsidR="00CC4121" w:rsidRPr="00137596">
          <w:rPr>
            <w:rStyle w:val="a8"/>
            <w:rFonts w:eastAsiaTheme="minorHAnsi"/>
            <w:sz w:val="28"/>
            <w:szCs w:val="28"/>
            <w:lang w:eastAsia="en-US"/>
          </w:rPr>
          <w:t>Показники економічної діяльності підприємств сфери нефінансових послуг</w:t>
        </w:r>
      </w:hyperlink>
      <w:r w:rsidRPr="00137596">
        <w:rPr>
          <w:rFonts w:eastAsiaTheme="minorHAnsi"/>
          <w:sz w:val="28"/>
          <w:szCs w:val="28"/>
          <w:lang w:eastAsia="en-US"/>
        </w:rPr>
        <w:t xml:space="preserve"> </w:t>
      </w:r>
      <w:r w:rsidR="00CE2E5C" w:rsidRPr="00137596">
        <w:rPr>
          <w:rFonts w:eastAsiaTheme="minorHAnsi"/>
          <w:sz w:val="28"/>
          <w:szCs w:val="28"/>
          <w:lang w:eastAsia="en-US"/>
        </w:rPr>
        <w:t>.</w:t>
      </w:r>
    </w:p>
    <w:p w14:paraId="1FC53DC8" w14:textId="274D3D95" w:rsidR="00520AD4" w:rsidRPr="00137596" w:rsidRDefault="009314EC" w:rsidP="001D6655">
      <w:pPr>
        <w:pStyle w:val="paragraph"/>
        <w:spacing w:before="0" w:beforeAutospacing="0" w:after="0" w:afterAutospacing="0"/>
        <w:ind w:firstLine="540"/>
        <w:jc w:val="both"/>
        <w:textAlignment w:val="baseline"/>
        <w:rPr>
          <w:rFonts w:eastAsiaTheme="minorHAnsi"/>
          <w:sz w:val="28"/>
          <w:szCs w:val="28"/>
          <w:lang w:eastAsia="en-US"/>
        </w:rPr>
      </w:pPr>
      <w:r w:rsidRPr="00137596">
        <w:rPr>
          <w:rFonts w:eastAsiaTheme="minorHAnsi"/>
          <w:sz w:val="28"/>
          <w:szCs w:val="28"/>
          <w:lang w:eastAsia="en-US"/>
        </w:rPr>
        <w:t xml:space="preserve"> </w:t>
      </w:r>
      <w:r w:rsidR="00206007" w:rsidRPr="00137596">
        <w:rPr>
          <w:rStyle w:val="normaltextrun"/>
          <w:sz w:val="28"/>
          <w:szCs w:val="28"/>
          <w:shd w:val="clear" w:color="auto" w:fill="FFFFFF"/>
        </w:rPr>
        <w:t xml:space="preserve">Анкета вміщувала запитання про використання статистичної інформації </w:t>
      </w:r>
      <w:r w:rsidR="005B6E74" w:rsidRPr="00137596">
        <w:rPr>
          <w:rStyle w:val="normaltextrun"/>
          <w:sz w:val="28"/>
          <w:szCs w:val="28"/>
          <w:shd w:val="clear" w:color="auto" w:fill="FFFFFF"/>
        </w:rPr>
        <w:t>щодо</w:t>
      </w:r>
      <w:r w:rsidR="00206007" w:rsidRPr="00137596">
        <w:rPr>
          <w:rStyle w:val="normaltextrun"/>
          <w:sz w:val="28"/>
          <w:szCs w:val="28"/>
          <w:shd w:val="clear" w:color="auto" w:fill="FFFFFF"/>
        </w:rPr>
        <w:t xml:space="preserve"> </w:t>
      </w:r>
      <w:r w:rsidR="0058461E" w:rsidRPr="00137596">
        <w:rPr>
          <w:rFonts w:eastAsiaTheme="minorHAnsi"/>
          <w:sz w:val="28"/>
          <w:szCs w:val="28"/>
          <w:lang w:eastAsia="en-US"/>
        </w:rPr>
        <w:t>економічних показників короткотермінової статистики нефінансових послуг</w:t>
      </w:r>
      <w:r w:rsidR="00206007" w:rsidRPr="00137596">
        <w:rPr>
          <w:rStyle w:val="normaltextrun"/>
          <w:sz w:val="28"/>
          <w:szCs w:val="28"/>
          <w:shd w:val="clear" w:color="auto" w:fill="FFFFFF"/>
        </w:rPr>
        <w:t xml:space="preserve">, способів отримання інформації, задоволення потреб користувачів переліком показників і деталізацією статистичної інформації щодо </w:t>
      </w:r>
      <w:r w:rsidR="0058461E" w:rsidRPr="00137596">
        <w:rPr>
          <w:rFonts w:eastAsiaTheme="minorHAnsi"/>
          <w:sz w:val="28"/>
          <w:szCs w:val="28"/>
          <w:lang w:eastAsia="en-US"/>
        </w:rPr>
        <w:t>економічних показників короткотермінової статистики нефінансових послуг</w:t>
      </w:r>
      <w:r w:rsidR="00206007" w:rsidRPr="00137596">
        <w:rPr>
          <w:rStyle w:val="normaltextrun"/>
          <w:sz w:val="28"/>
          <w:szCs w:val="28"/>
          <w:shd w:val="clear" w:color="auto" w:fill="FFFFFF"/>
        </w:rPr>
        <w:t xml:space="preserve">, а також оцінки якості </w:t>
      </w:r>
      <w:r w:rsidR="005B6E74" w:rsidRPr="00137596">
        <w:rPr>
          <w:rStyle w:val="normaltextrun"/>
          <w:sz w:val="28"/>
          <w:szCs w:val="28"/>
          <w:shd w:val="clear" w:color="auto" w:fill="FFFFFF"/>
        </w:rPr>
        <w:t>наведеної</w:t>
      </w:r>
      <w:r w:rsidR="00206007" w:rsidRPr="00137596">
        <w:rPr>
          <w:rStyle w:val="normaltextrun"/>
          <w:sz w:val="28"/>
          <w:szCs w:val="28"/>
          <w:shd w:val="clear" w:color="auto" w:fill="FFFFFF"/>
        </w:rPr>
        <w:t xml:space="preserve"> статистичної інформації.</w:t>
      </w:r>
      <w:r w:rsidR="00206007" w:rsidRPr="00137596">
        <w:rPr>
          <w:rStyle w:val="eop"/>
          <w:sz w:val="28"/>
          <w:szCs w:val="28"/>
        </w:rPr>
        <w:t> </w:t>
      </w:r>
    </w:p>
    <w:p w14:paraId="3BA24195" w14:textId="2507FDEE" w:rsidR="00C81E0B" w:rsidRPr="00137596" w:rsidRDefault="00C81E0B" w:rsidP="001D6655">
      <w:pPr>
        <w:pStyle w:val="paragraph"/>
        <w:spacing w:before="0" w:beforeAutospacing="0" w:after="0" w:afterAutospacing="0"/>
        <w:ind w:firstLine="555"/>
        <w:jc w:val="both"/>
        <w:textAlignment w:val="baseline"/>
        <w:rPr>
          <w:rFonts w:eastAsiaTheme="minorHAnsi"/>
          <w:sz w:val="28"/>
          <w:szCs w:val="28"/>
          <w:lang w:eastAsia="en-US"/>
        </w:rPr>
      </w:pPr>
      <w:r w:rsidRPr="00137596">
        <w:rPr>
          <w:rFonts w:eastAsiaTheme="minorHAnsi"/>
          <w:sz w:val="28"/>
          <w:szCs w:val="28"/>
          <w:lang w:eastAsia="en-US"/>
        </w:rPr>
        <w:t>Було одержано </w:t>
      </w:r>
      <w:r w:rsidR="00CC3AA1" w:rsidRPr="00137596">
        <w:rPr>
          <w:rFonts w:eastAsiaTheme="minorHAnsi"/>
          <w:sz w:val="28"/>
          <w:szCs w:val="28"/>
          <w:lang w:eastAsia="en-US"/>
        </w:rPr>
        <w:t>80</w:t>
      </w:r>
      <w:r w:rsidRPr="00137596">
        <w:rPr>
          <w:rFonts w:eastAsiaTheme="minorHAnsi"/>
          <w:sz w:val="28"/>
          <w:szCs w:val="28"/>
          <w:lang w:eastAsia="en-US"/>
        </w:rPr>
        <w:t xml:space="preserve"> заповнен</w:t>
      </w:r>
      <w:r w:rsidR="00CC3AA1" w:rsidRPr="00137596">
        <w:rPr>
          <w:rFonts w:eastAsiaTheme="minorHAnsi"/>
          <w:sz w:val="28"/>
          <w:szCs w:val="28"/>
          <w:lang w:eastAsia="en-US"/>
        </w:rPr>
        <w:t>их</w:t>
      </w:r>
      <w:r w:rsidR="00520AD4" w:rsidRPr="00137596">
        <w:rPr>
          <w:rFonts w:eastAsiaTheme="minorHAnsi"/>
          <w:sz w:val="28"/>
          <w:szCs w:val="28"/>
          <w:lang w:eastAsia="en-US"/>
        </w:rPr>
        <w:t xml:space="preserve"> </w:t>
      </w:r>
      <w:r w:rsidRPr="00137596">
        <w:rPr>
          <w:rFonts w:eastAsiaTheme="minorHAnsi"/>
          <w:sz w:val="28"/>
          <w:szCs w:val="28"/>
          <w:lang w:eastAsia="en-US"/>
        </w:rPr>
        <w:t>анкет.  </w:t>
      </w:r>
    </w:p>
    <w:p w14:paraId="27B77A90" w14:textId="77777777" w:rsidR="009A718F" w:rsidRPr="00137596" w:rsidRDefault="00C81E0B" w:rsidP="001D6655">
      <w:pPr>
        <w:pStyle w:val="paragraph"/>
        <w:spacing w:before="0" w:beforeAutospacing="0" w:after="0" w:afterAutospacing="0"/>
        <w:ind w:firstLine="555"/>
        <w:jc w:val="both"/>
        <w:textAlignment w:val="baseline"/>
        <w:rPr>
          <w:rFonts w:eastAsiaTheme="minorHAnsi"/>
          <w:sz w:val="28"/>
          <w:szCs w:val="28"/>
          <w:lang w:eastAsia="en-US"/>
        </w:rPr>
      </w:pPr>
      <w:r w:rsidRPr="00137596">
        <w:rPr>
          <w:rFonts w:eastAsiaTheme="minorHAnsi"/>
          <w:sz w:val="28"/>
          <w:szCs w:val="28"/>
          <w:lang w:eastAsia="en-US"/>
        </w:rPr>
        <w:t>1.1. Відомості щодо користувачів, які взяли участь в опитуванні: </w:t>
      </w:r>
    </w:p>
    <w:p w14:paraId="2DFA4BFB" w14:textId="5DB16FB5" w:rsidR="005073CB" w:rsidRPr="00137596" w:rsidRDefault="00C81E0B" w:rsidP="001D6655">
      <w:pPr>
        <w:pStyle w:val="paragraph"/>
        <w:spacing w:before="0" w:beforeAutospacing="0" w:after="0" w:afterAutospacing="0"/>
        <w:ind w:firstLine="555"/>
        <w:jc w:val="both"/>
        <w:textAlignment w:val="baseline"/>
        <w:rPr>
          <w:rFonts w:eastAsiaTheme="minorHAnsi"/>
          <w:sz w:val="28"/>
          <w:szCs w:val="28"/>
          <w:lang w:eastAsia="en-US"/>
        </w:rPr>
      </w:pPr>
      <w:r w:rsidRPr="00137596">
        <w:rPr>
          <w:rFonts w:eastAsiaTheme="minorHAnsi"/>
          <w:sz w:val="28"/>
          <w:szCs w:val="28"/>
          <w:lang w:eastAsia="en-US"/>
        </w:rPr>
        <w:t xml:space="preserve">за статтю: чоловіки – </w:t>
      </w:r>
      <w:r w:rsidR="00CC3AA1" w:rsidRPr="00137596">
        <w:rPr>
          <w:rFonts w:eastAsiaTheme="minorHAnsi"/>
          <w:sz w:val="28"/>
          <w:szCs w:val="28"/>
          <w:lang w:eastAsia="en-US"/>
        </w:rPr>
        <w:t>25</w:t>
      </w:r>
      <w:r w:rsidRPr="00137596">
        <w:rPr>
          <w:rFonts w:eastAsiaTheme="minorHAnsi"/>
          <w:sz w:val="28"/>
          <w:szCs w:val="28"/>
          <w:lang w:eastAsia="en-US"/>
        </w:rPr>
        <w:t>%</w:t>
      </w:r>
      <w:r w:rsidR="001B4845" w:rsidRPr="00137596">
        <w:rPr>
          <w:rFonts w:eastAsiaTheme="minorHAnsi"/>
          <w:sz w:val="28"/>
          <w:szCs w:val="28"/>
          <w:lang w:eastAsia="en-US"/>
        </w:rPr>
        <w:t>,</w:t>
      </w:r>
      <w:r w:rsidRPr="00137596">
        <w:rPr>
          <w:rFonts w:eastAsiaTheme="minorHAnsi"/>
          <w:sz w:val="28"/>
          <w:szCs w:val="28"/>
          <w:lang w:eastAsia="en-US"/>
        </w:rPr>
        <w:t xml:space="preserve"> жінки –</w:t>
      </w:r>
      <w:r w:rsidR="00CC3AA1" w:rsidRPr="00137596">
        <w:rPr>
          <w:rFonts w:eastAsiaTheme="minorHAnsi"/>
          <w:sz w:val="28"/>
          <w:szCs w:val="28"/>
          <w:lang w:eastAsia="en-US"/>
        </w:rPr>
        <w:t xml:space="preserve"> 75</w:t>
      </w:r>
      <w:r w:rsidRPr="00137596">
        <w:rPr>
          <w:rFonts w:eastAsiaTheme="minorHAnsi"/>
          <w:sz w:val="28"/>
          <w:szCs w:val="28"/>
          <w:lang w:eastAsia="en-US"/>
        </w:rPr>
        <w:t>%; </w:t>
      </w:r>
    </w:p>
    <w:p w14:paraId="2D61301A" w14:textId="0B1E8C55" w:rsidR="00C81E0B" w:rsidRPr="00137596" w:rsidRDefault="00C81E0B" w:rsidP="001D6655">
      <w:pPr>
        <w:pStyle w:val="paragraph"/>
        <w:spacing w:before="0" w:beforeAutospacing="0" w:after="0" w:afterAutospacing="0"/>
        <w:ind w:firstLine="555"/>
        <w:jc w:val="both"/>
        <w:textAlignment w:val="baseline"/>
        <w:rPr>
          <w:rFonts w:eastAsiaTheme="minorHAnsi"/>
          <w:sz w:val="28"/>
          <w:szCs w:val="28"/>
          <w:lang w:eastAsia="en-US"/>
        </w:rPr>
      </w:pPr>
      <w:r w:rsidRPr="00137596">
        <w:rPr>
          <w:rFonts w:eastAsiaTheme="minorHAnsi"/>
          <w:sz w:val="28"/>
          <w:szCs w:val="28"/>
          <w:lang w:eastAsia="en-US"/>
        </w:rPr>
        <w:t>за віком:  </w:t>
      </w:r>
    </w:p>
    <w:p w14:paraId="047F12E4" w14:textId="6343F061" w:rsidR="00C81E0B" w:rsidRPr="00137596" w:rsidRDefault="00C81E0B" w:rsidP="001D6655">
      <w:pPr>
        <w:pStyle w:val="paragraph"/>
        <w:spacing w:before="0" w:beforeAutospacing="0" w:after="0" w:afterAutospacing="0"/>
        <w:ind w:firstLine="555"/>
        <w:jc w:val="both"/>
        <w:textAlignment w:val="baseline"/>
        <w:rPr>
          <w:rFonts w:eastAsiaTheme="minorHAnsi"/>
          <w:sz w:val="28"/>
          <w:szCs w:val="28"/>
          <w:lang w:eastAsia="en-US"/>
        </w:rPr>
      </w:pPr>
      <w:r w:rsidRPr="00137596">
        <w:rPr>
          <w:rFonts w:eastAsiaTheme="minorHAnsi"/>
          <w:sz w:val="28"/>
          <w:szCs w:val="28"/>
          <w:lang w:eastAsia="en-US"/>
        </w:rPr>
        <w:t xml:space="preserve">від 18 до 35 років – </w:t>
      </w:r>
      <w:r w:rsidR="00CC3AA1" w:rsidRPr="00137596">
        <w:rPr>
          <w:rFonts w:eastAsiaTheme="minorHAnsi"/>
          <w:sz w:val="28"/>
          <w:szCs w:val="28"/>
          <w:lang w:eastAsia="en-US"/>
        </w:rPr>
        <w:t>19</w:t>
      </w:r>
      <w:r w:rsidRPr="00137596">
        <w:rPr>
          <w:rFonts w:eastAsiaTheme="minorHAnsi"/>
          <w:sz w:val="28"/>
          <w:szCs w:val="28"/>
          <w:lang w:eastAsia="en-US"/>
        </w:rPr>
        <w:t>%; </w:t>
      </w:r>
    </w:p>
    <w:p w14:paraId="1A046635" w14:textId="2E58CB23" w:rsidR="00C81E0B" w:rsidRPr="00137596" w:rsidRDefault="00C81E0B" w:rsidP="001D6655">
      <w:pPr>
        <w:pStyle w:val="paragraph"/>
        <w:spacing w:before="0" w:beforeAutospacing="0" w:after="0" w:afterAutospacing="0"/>
        <w:ind w:firstLine="555"/>
        <w:jc w:val="both"/>
        <w:textAlignment w:val="baseline"/>
        <w:rPr>
          <w:rFonts w:eastAsiaTheme="minorHAnsi"/>
          <w:sz w:val="28"/>
          <w:szCs w:val="28"/>
          <w:lang w:eastAsia="en-US"/>
        </w:rPr>
      </w:pPr>
      <w:r w:rsidRPr="00137596">
        <w:rPr>
          <w:rFonts w:eastAsiaTheme="minorHAnsi"/>
          <w:sz w:val="28"/>
          <w:szCs w:val="28"/>
          <w:lang w:eastAsia="en-US"/>
        </w:rPr>
        <w:t xml:space="preserve">від 36 до 60 років – </w:t>
      </w:r>
      <w:r w:rsidR="004C64DE" w:rsidRPr="00137596">
        <w:rPr>
          <w:rFonts w:eastAsiaTheme="minorHAnsi"/>
          <w:sz w:val="28"/>
          <w:szCs w:val="28"/>
          <w:lang w:eastAsia="en-US"/>
        </w:rPr>
        <w:t>7</w:t>
      </w:r>
      <w:r w:rsidR="00CC3AA1" w:rsidRPr="00137596">
        <w:rPr>
          <w:rFonts w:eastAsiaTheme="minorHAnsi"/>
          <w:sz w:val="28"/>
          <w:szCs w:val="28"/>
          <w:lang w:eastAsia="en-US"/>
        </w:rPr>
        <w:t>4</w:t>
      </w:r>
      <w:r w:rsidRPr="00137596">
        <w:rPr>
          <w:rFonts w:eastAsiaTheme="minorHAnsi"/>
          <w:sz w:val="28"/>
          <w:szCs w:val="28"/>
          <w:lang w:eastAsia="en-US"/>
        </w:rPr>
        <w:t>%; </w:t>
      </w:r>
    </w:p>
    <w:p w14:paraId="4DB3C2B4" w14:textId="0D65B78F" w:rsidR="005073CB" w:rsidRPr="00137596" w:rsidRDefault="00F80FE4" w:rsidP="001D6655">
      <w:pPr>
        <w:pStyle w:val="paragraph"/>
        <w:spacing w:before="0" w:beforeAutospacing="0" w:after="0" w:afterAutospacing="0"/>
        <w:ind w:firstLine="555"/>
        <w:jc w:val="both"/>
        <w:textAlignment w:val="baseline"/>
        <w:rPr>
          <w:rFonts w:eastAsiaTheme="minorHAnsi"/>
          <w:sz w:val="28"/>
          <w:szCs w:val="28"/>
          <w:lang w:eastAsia="en-US"/>
        </w:rPr>
      </w:pPr>
      <w:r w:rsidRPr="00137596">
        <w:rPr>
          <w:rFonts w:eastAsiaTheme="minorHAnsi"/>
          <w:sz w:val="28"/>
          <w:szCs w:val="28"/>
          <w:lang w:eastAsia="en-US"/>
        </w:rPr>
        <w:t xml:space="preserve">61 рік і старше – </w:t>
      </w:r>
      <w:r w:rsidR="00CC3AA1" w:rsidRPr="00137596">
        <w:rPr>
          <w:rFonts w:eastAsiaTheme="minorHAnsi"/>
          <w:sz w:val="28"/>
          <w:szCs w:val="28"/>
          <w:lang w:eastAsia="en-US"/>
        </w:rPr>
        <w:t>7</w:t>
      </w:r>
      <w:r w:rsidRPr="00137596">
        <w:rPr>
          <w:rFonts w:eastAsiaTheme="minorHAnsi"/>
          <w:sz w:val="28"/>
          <w:szCs w:val="28"/>
          <w:lang w:eastAsia="en-US"/>
        </w:rPr>
        <w:t>%; </w:t>
      </w:r>
    </w:p>
    <w:p w14:paraId="35D1CDA1" w14:textId="7641B160" w:rsidR="00C81E0B" w:rsidRPr="00137596" w:rsidRDefault="00C81E0B" w:rsidP="001D6655">
      <w:pPr>
        <w:pStyle w:val="paragraph"/>
        <w:spacing w:before="0" w:beforeAutospacing="0" w:after="0" w:afterAutospacing="0"/>
        <w:ind w:firstLine="555"/>
        <w:jc w:val="both"/>
        <w:textAlignment w:val="baseline"/>
        <w:rPr>
          <w:rFonts w:eastAsiaTheme="minorHAnsi"/>
          <w:sz w:val="28"/>
          <w:szCs w:val="28"/>
          <w:lang w:eastAsia="en-US"/>
        </w:rPr>
      </w:pPr>
      <w:r w:rsidRPr="00137596">
        <w:rPr>
          <w:rFonts w:eastAsiaTheme="minorHAnsi"/>
          <w:sz w:val="28"/>
          <w:szCs w:val="28"/>
          <w:lang w:eastAsia="en-US"/>
        </w:rPr>
        <w:t>за освітою:  </w:t>
      </w:r>
    </w:p>
    <w:p w14:paraId="4CCA732D" w14:textId="385F40ED" w:rsidR="00C81E0B" w:rsidRPr="00137596" w:rsidRDefault="00C81E0B" w:rsidP="001D6655">
      <w:pPr>
        <w:pStyle w:val="paragraph"/>
        <w:spacing w:before="0" w:beforeAutospacing="0" w:after="0" w:afterAutospacing="0"/>
        <w:ind w:firstLine="555"/>
        <w:jc w:val="both"/>
        <w:textAlignment w:val="baseline"/>
        <w:rPr>
          <w:rFonts w:eastAsiaTheme="minorHAnsi"/>
          <w:sz w:val="28"/>
          <w:szCs w:val="28"/>
          <w:lang w:eastAsia="en-US"/>
        </w:rPr>
      </w:pPr>
      <w:r w:rsidRPr="00137596">
        <w:rPr>
          <w:rFonts w:eastAsiaTheme="minorHAnsi"/>
          <w:sz w:val="28"/>
          <w:szCs w:val="28"/>
          <w:lang w:eastAsia="en-US"/>
        </w:rPr>
        <w:t xml:space="preserve">вища – </w:t>
      </w:r>
      <w:r w:rsidR="00CC3AA1" w:rsidRPr="00137596">
        <w:rPr>
          <w:rFonts w:eastAsiaTheme="minorHAnsi"/>
          <w:sz w:val="28"/>
          <w:szCs w:val="28"/>
          <w:lang w:eastAsia="en-US"/>
        </w:rPr>
        <w:t>95</w:t>
      </w:r>
      <w:r w:rsidRPr="00137596">
        <w:rPr>
          <w:rFonts w:eastAsiaTheme="minorHAnsi"/>
          <w:sz w:val="28"/>
          <w:szCs w:val="28"/>
          <w:lang w:eastAsia="en-US"/>
        </w:rPr>
        <w:t>%</w:t>
      </w:r>
      <w:r w:rsidR="004C64DE" w:rsidRPr="00137596">
        <w:rPr>
          <w:rFonts w:eastAsiaTheme="minorHAnsi"/>
          <w:sz w:val="28"/>
          <w:szCs w:val="28"/>
          <w:lang w:eastAsia="en-US"/>
        </w:rPr>
        <w:t>;</w:t>
      </w:r>
      <w:r w:rsidRPr="00137596">
        <w:rPr>
          <w:rFonts w:eastAsiaTheme="minorHAnsi"/>
          <w:sz w:val="28"/>
          <w:szCs w:val="28"/>
          <w:lang w:eastAsia="en-US"/>
        </w:rPr>
        <w:t> </w:t>
      </w:r>
    </w:p>
    <w:p w14:paraId="284D5578" w14:textId="1F166131" w:rsidR="00044C4E" w:rsidRPr="00137596" w:rsidRDefault="00C81E0B" w:rsidP="00CC3AA1">
      <w:pPr>
        <w:pStyle w:val="paragraph"/>
        <w:spacing w:before="0" w:beforeAutospacing="0" w:after="0" w:afterAutospacing="0"/>
        <w:ind w:firstLine="555"/>
        <w:jc w:val="both"/>
        <w:textAlignment w:val="baseline"/>
        <w:rPr>
          <w:rFonts w:eastAsiaTheme="minorHAnsi"/>
          <w:sz w:val="28"/>
          <w:szCs w:val="28"/>
          <w:lang w:eastAsia="en-US"/>
        </w:rPr>
      </w:pPr>
      <w:r w:rsidRPr="00137596">
        <w:rPr>
          <w:rFonts w:eastAsiaTheme="minorHAnsi"/>
          <w:sz w:val="28"/>
          <w:szCs w:val="28"/>
          <w:lang w:eastAsia="en-US"/>
        </w:rPr>
        <w:t xml:space="preserve">вища з науковим ступенем – </w:t>
      </w:r>
      <w:r w:rsidR="00CC3AA1" w:rsidRPr="00137596">
        <w:rPr>
          <w:rFonts w:eastAsiaTheme="minorHAnsi"/>
          <w:sz w:val="28"/>
          <w:szCs w:val="28"/>
          <w:lang w:eastAsia="en-US"/>
        </w:rPr>
        <w:t>5</w:t>
      </w:r>
      <w:r w:rsidRPr="00137596">
        <w:rPr>
          <w:rFonts w:eastAsiaTheme="minorHAnsi"/>
          <w:sz w:val="28"/>
          <w:szCs w:val="28"/>
          <w:lang w:eastAsia="en-US"/>
        </w:rPr>
        <w:t>%; </w:t>
      </w:r>
      <w:r w:rsidR="00044C4E" w:rsidRPr="00137596">
        <w:rPr>
          <w:rFonts w:eastAsiaTheme="minorHAnsi"/>
          <w:sz w:val="28"/>
          <w:szCs w:val="28"/>
          <w:lang w:eastAsia="en-US"/>
        </w:rPr>
        <w:t> </w:t>
      </w:r>
    </w:p>
    <w:p w14:paraId="6B0D4A0B" w14:textId="6A3B405D" w:rsidR="00C81E0B" w:rsidRPr="00137596" w:rsidRDefault="00C81E0B" w:rsidP="001D6655">
      <w:pPr>
        <w:pStyle w:val="paragraph"/>
        <w:spacing w:before="0" w:beforeAutospacing="0" w:after="0" w:afterAutospacing="0"/>
        <w:ind w:firstLine="555"/>
        <w:jc w:val="both"/>
        <w:textAlignment w:val="baseline"/>
        <w:rPr>
          <w:rFonts w:eastAsiaTheme="minorHAnsi"/>
          <w:sz w:val="28"/>
          <w:szCs w:val="28"/>
          <w:lang w:eastAsia="en-US"/>
        </w:rPr>
      </w:pPr>
      <w:r w:rsidRPr="00137596">
        <w:rPr>
          <w:rFonts w:eastAsiaTheme="minorHAnsi"/>
          <w:sz w:val="28"/>
          <w:szCs w:val="28"/>
          <w:lang w:eastAsia="en-US"/>
        </w:rPr>
        <w:t>за сферою діяльності: </w:t>
      </w:r>
    </w:p>
    <w:p w14:paraId="77DE7BD5" w14:textId="1D355E72" w:rsidR="00C81E0B" w:rsidRPr="00137596" w:rsidRDefault="00C81E0B" w:rsidP="001D6655">
      <w:pPr>
        <w:pStyle w:val="paragraph"/>
        <w:spacing w:before="0" w:beforeAutospacing="0" w:after="0" w:afterAutospacing="0"/>
        <w:ind w:firstLine="555"/>
        <w:jc w:val="both"/>
        <w:textAlignment w:val="baseline"/>
        <w:rPr>
          <w:rFonts w:eastAsiaTheme="minorHAnsi"/>
          <w:sz w:val="28"/>
          <w:szCs w:val="28"/>
          <w:lang w:eastAsia="en-US"/>
        </w:rPr>
      </w:pPr>
      <w:r w:rsidRPr="00137596">
        <w:rPr>
          <w:rFonts w:eastAsiaTheme="minorHAnsi"/>
          <w:sz w:val="28"/>
          <w:szCs w:val="28"/>
          <w:lang w:eastAsia="en-US"/>
        </w:rPr>
        <w:t xml:space="preserve">державна влада/місцеве самоврядування – </w:t>
      </w:r>
      <w:r w:rsidR="00532606" w:rsidRPr="00137596">
        <w:rPr>
          <w:rFonts w:eastAsiaTheme="minorHAnsi"/>
          <w:sz w:val="28"/>
          <w:szCs w:val="28"/>
          <w:lang w:eastAsia="en-US"/>
        </w:rPr>
        <w:t>96</w:t>
      </w:r>
      <w:r w:rsidRPr="00137596">
        <w:rPr>
          <w:rFonts w:eastAsiaTheme="minorHAnsi"/>
          <w:sz w:val="28"/>
          <w:szCs w:val="28"/>
          <w:lang w:eastAsia="en-US"/>
        </w:rPr>
        <w:t>%; </w:t>
      </w:r>
    </w:p>
    <w:p w14:paraId="47C5E408" w14:textId="597EA12B" w:rsidR="00C81E0B" w:rsidRPr="00137596" w:rsidRDefault="00C81E0B" w:rsidP="001D6655">
      <w:pPr>
        <w:pStyle w:val="paragraph"/>
        <w:spacing w:before="0" w:beforeAutospacing="0" w:after="0" w:afterAutospacing="0"/>
        <w:ind w:left="555"/>
        <w:jc w:val="both"/>
        <w:textAlignment w:val="baseline"/>
        <w:rPr>
          <w:rFonts w:eastAsiaTheme="minorHAnsi"/>
          <w:sz w:val="28"/>
          <w:szCs w:val="28"/>
          <w:lang w:eastAsia="en-US"/>
        </w:rPr>
      </w:pPr>
      <w:r w:rsidRPr="00137596">
        <w:rPr>
          <w:rFonts w:eastAsiaTheme="minorHAnsi"/>
          <w:sz w:val="28"/>
          <w:szCs w:val="28"/>
          <w:lang w:eastAsia="en-US"/>
        </w:rPr>
        <w:t>бізнес</w:t>
      </w:r>
      <w:r w:rsidR="004F77CF" w:rsidRPr="00137596">
        <w:rPr>
          <w:rFonts w:eastAsiaTheme="minorHAnsi"/>
          <w:sz w:val="28"/>
          <w:szCs w:val="28"/>
          <w:lang w:eastAsia="en-US"/>
        </w:rPr>
        <w:t xml:space="preserve"> </w:t>
      </w:r>
      <w:r w:rsidRPr="00137596">
        <w:rPr>
          <w:rFonts w:eastAsiaTheme="minorHAnsi"/>
          <w:sz w:val="28"/>
          <w:szCs w:val="28"/>
          <w:lang w:eastAsia="en-US"/>
        </w:rPr>
        <w:t xml:space="preserve">– </w:t>
      </w:r>
      <w:r w:rsidR="00532606" w:rsidRPr="00137596">
        <w:rPr>
          <w:rFonts w:eastAsiaTheme="minorHAnsi"/>
          <w:sz w:val="28"/>
          <w:szCs w:val="28"/>
          <w:lang w:eastAsia="en-US"/>
        </w:rPr>
        <w:t>3</w:t>
      </w:r>
      <w:r w:rsidRPr="00137596">
        <w:rPr>
          <w:rFonts w:eastAsiaTheme="minorHAnsi"/>
          <w:sz w:val="28"/>
          <w:szCs w:val="28"/>
          <w:lang w:eastAsia="en-US"/>
        </w:rPr>
        <w:t>%; </w:t>
      </w:r>
    </w:p>
    <w:p w14:paraId="65401431" w14:textId="31F6013A" w:rsidR="00510156" w:rsidRPr="00137596" w:rsidRDefault="00C81E0B" w:rsidP="001D6655">
      <w:pPr>
        <w:pStyle w:val="paragraph"/>
        <w:spacing w:before="0" w:beforeAutospacing="0" w:after="0" w:afterAutospacing="0"/>
        <w:ind w:firstLine="555"/>
        <w:jc w:val="both"/>
        <w:textAlignment w:val="baseline"/>
        <w:rPr>
          <w:rFonts w:eastAsiaTheme="minorHAnsi"/>
          <w:sz w:val="28"/>
          <w:szCs w:val="28"/>
          <w:lang w:eastAsia="en-US"/>
        </w:rPr>
      </w:pPr>
      <w:r w:rsidRPr="00137596">
        <w:rPr>
          <w:rFonts w:eastAsiaTheme="minorHAnsi"/>
          <w:sz w:val="28"/>
          <w:szCs w:val="28"/>
          <w:lang w:eastAsia="en-US"/>
        </w:rPr>
        <w:t xml:space="preserve">громадські організації – </w:t>
      </w:r>
      <w:r w:rsidR="00532606" w:rsidRPr="00137596">
        <w:rPr>
          <w:rFonts w:eastAsiaTheme="minorHAnsi"/>
          <w:sz w:val="28"/>
          <w:szCs w:val="28"/>
          <w:lang w:eastAsia="en-US"/>
        </w:rPr>
        <w:t>1</w:t>
      </w:r>
      <w:r w:rsidRPr="00137596">
        <w:rPr>
          <w:rFonts w:eastAsiaTheme="minorHAnsi"/>
          <w:sz w:val="28"/>
          <w:szCs w:val="28"/>
          <w:lang w:eastAsia="en-US"/>
        </w:rPr>
        <w:t>%</w:t>
      </w:r>
      <w:r w:rsidR="004F77CF" w:rsidRPr="00137596">
        <w:rPr>
          <w:rFonts w:eastAsiaTheme="minorHAnsi"/>
          <w:sz w:val="28"/>
          <w:szCs w:val="28"/>
          <w:lang w:eastAsia="en-US"/>
        </w:rPr>
        <w:t>.</w:t>
      </w:r>
    </w:p>
    <w:p w14:paraId="16499F58" w14:textId="77777777" w:rsidR="004F77CF" w:rsidRPr="00137596" w:rsidRDefault="004F77CF" w:rsidP="001D6655">
      <w:pPr>
        <w:tabs>
          <w:tab w:val="left" w:pos="993"/>
        </w:tabs>
        <w:spacing w:after="0" w:line="240" w:lineRule="auto"/>
        <w:ind w:firstLine="567"/>
        <w:jc w:val="both"/>
        <w:rPr>
          <w:rFonts w:ascii="Times New Roman" w:hAnsi="Times New Roman" w:cs="Times New Roman"/>
          <w:sz w:val="28"/>
          <w:szCs w:val="28"/>
        </w:rPr>
      </w:pPr>
      <w:r w:rsidRPr="00137596">
        <w:rPr>
          <w:rFonts w:ascii="Times New Roman" w:hAnsi="Times New Roman" w:cs="Times New Roman"/>
          <w:sz w:val="28"/>
          <w:szCs w:val="28"/>
        </w:rPr>
        <w:t>1.2. Основні висновки за результатами опитування:</w:t>
      </w:r>
    </w:p>
    <w:p w14:paraId="272CE18E" w14:textId="36A05634" w:rsidR="00C70BAC" w:rsidRPr="00137596" w:rsidRDefault="00532606" w:rsidP="001D6655">
      <w:pPr>
        <w:tabs>
          <w:tab w:val="left" w:pos="993"/>
        </w:tabs>
        <w:spacing w:after="0" w:line="240" w:lineRule="auto"/>
        <w:ind w:firstLine="567"/>
        <w:jc w:val="both"/>
        <w:rPr>
          <w:rFonts w:ascii="Times New Roman" w:hAnsi="Times New Roman" w:cs="Times New Roman"/>
          <w:sz w:val="28"/>
          <w:szCs w:val="28"/>
        </w:rPr>
      </w:pPr>
      <w:r w:rsidRPr="00137596">
        <w:rPr>
          <w:rFonts w:ascii="Times New Roman" w:hAnsi="Times New Roman" w:cs="Times New Roman"/>
          <w:sz w:val="28"/>
          <w:szCs w:val="28"/>
        </w:rPr>
        <w:t>52</w:t>
      </w:r>
      <w:r w:rsidR="009A718F" w:rsidRPr="00137596">
        <w:rPr>
          <w:rFonts w:ascii="Times New Roman" w:hAnsi="Times New Roman" w:cs="Times New Roman"/>
          <w:sz w:val="28"/>
          <w:szCs w:val="28"/>
        </w:rPr>
        <w:t xml:space="preserve">% </w:t>
      </w:r>
      <w:r w:rsidR="00C70BAC" w:rsidRPr="00137596">
        <w:rPr>
          <w:rFonts w:ascii="Times New Roman" w:hAnsi="Times New Roman" w:cs="Times New Roman"/>
          <w:sz w:val="28"/>
          <w:szCs w:val="28"/>
        </w:rPr>
        <w:t xml:space="preserve">опитаних зазначили, що </w:t>
      </w:r>
      <w:r w:rsidR="00003A09" w:rsidRPr="00137596">
        <w:rPr>
          <w:rFonts w:ascii="Times New Roman" w:hAnsi="Times New Roman" w:cs="Times New Roman"/>
          <w:sz w:val="28"/>
          <w:szCs w:val="28"/>
        </w:rPr>
        <w:t xml:space="preserve">періодично </w:t>
      </w:r>
      <w:r w:rsidR="00C70BAC" w:rsidRPr="00137596">
        <w:rPr>
          <w:rFonts w:ascii="Times New Roman" w:hAnsi="Times New Roman" w:cs="Times New Roman"/>
          <w:sz w:val="28"/>
          <w:szCs w:val="28"/>
        </w:rPr>
        <w:t xml:space="preserve">використовують статистичну інформацію </w:t>
      </w:r>
      <w:r w:rsidR="00931260" w:rsidRPr="00137596">
        <w:rPr>
          <w:rFonts w:ascii="Times New Roman" w:hAnsi="Times New Roman" w:cs="Times New Roman"/>
          <w:sz w:val="28"/>
          <w:szCs w:val="28"/>
        </w:rPr>
        <w:t>з тематики опитування</w:t>
      </w:r>
      <w:r w:rsidR="00994D5F" w:rsidRPr="00137596">
        <w:rPr>
          <w:rFonts w:ascii="Times New Roman" w:hAnsi="Times New Roman" w:cs="Times New Roman"/>
          <w:sz w:val="28"/>
          <w:szCs w:val="28"/>
        </w:rPr>
        <w:t>,</w:t>
      </w:r>
      <w:r w:rsidR="00C70BAC" w:rsidRPr="00137596">
        <w:rPr>
          <w:rFonts w:ascii="Times New Roman" w:hAnsi="Times New Roman" w:cs="Times New Roman"/>
          <w:sz w:val="28"/>
          <w:szCs w:val="28"/>
        </w:rPr>
        <w:t xml:space="preserve"> </w:t>
      </w:r>
      <w:r w:rsidRPr="00137596">
        <w:rPr>
          <w:rFonts w:ascii="Times New Roman" w:hAnsi="Times New Roman" w:cs="Times New Roman"/>
          <w:sz w:val="28"/>
          <w:szCs w:val="28"/>
        </w:rPr>
        <w:t>35</w:t>
      </w:r>
      <w:r w:rsidR="00C70BAC" w:rsidRPr="00137596">
        <w:rPr>
          <w:rFonts w:ascii="Times New Roman" w:hAnsi="Times New Roman" w:cs="Times New Roman"/>
          <w:sz w:val="28"/>
          <w:szCs w:val="28"/>
        </w:rPr>
        <w:t xml:space="preserve">% </w:t>
      </w:r>
      <w:r w:rsidR="002C5B29" w:rsidRPr="00137596">
        <w:rPr>
          <w:rFonts w:ascii="Times New Roman" w:hAnsi="Times New Roman" w:cs="Times New Roman"/>
          <w:sz w:val="28"/>
          <w:szCs w:val="28"/>
        </w:rPr>
        <w:t>–</w:t>
      </w:r>
      <w:r w:rsidR="00C70BAC" w:rsidRPr="00137596">
        <w:rPr>
          <w:rFonts w:ascii="Times New Roman" w:hAnsi="Times New Roman" w:cs="Times New Roman"/>
          <w:sz w:val="28"/>
          <w:szCs w:val="28"/>
        </w:rPr>
        <w:t xml:space="preserve"> майже не використовують</w:t>
      </w:r>
      <w:r w:rsidRPr="00137596">
        <w:rPr>
          <w:rFonts w:ascii="Times New Roman" w:hAnsi="Times New Roman" w:cs="Times New Roman"/>
          <w:sz w:val="28"/>
          <w:szCs w:val="28"/>
        </w:rPr>
        <w:t>, 13% – користуються такою інформацією постійно</w:t>
      </w:r>
      <w:r w:rsidR="00C70BAC" w:rsidRPr="00137596">
        <w:rPr>
          <w:rFonts w:ascii="Times New Roman" w:hAnsi="Times New Roman" w:cs="Times New Roman"/>
          <w:sz w:val="28"/>
          <w:szCs w:val="28"/>
        </w:rPr>
        <w:t xml:space="preserve">; </w:t>
      </w:r>
    </w:p>
    <w:p w14:paraId="1B9E96F8" w14:textId="5FC0A215" w:rsidR="00C70BAC" w:rsidRPr="00137596" w:rsidRDefault="00CD7550" w:rsidP="001D6655">
      <w:pPr>
        <w:tabs>
          <w:tab w:val="left" w:pos="993"/>
        </w:tabs>
        <w:spacing w:after="0" w:line="240" w:lineRule="auto"/>
        <w:ind w:firstLine="567"/>
        <w:jc w:val="both"/>
        <w:rPr>
          <w:rFonts w:ascii="Times New Roman" w:hAnsi="Times New Roman" w:cs="Times New Roman"/>
          <w:sz w:val="28"/>
          <w:szCs w:val="28"/>
        </w:rPr>
      </w:pPr>
      <w:r w:rsidRPr="00137596">
        <w:rPr>
          <w:rFonts w:ascii="Times New Roman" w:hAnsi="Times New Roman" w:cs="Times New Roman"/>
          <w:sz w:val="28"/>
          <w:szCs w:val="28"/>
        </w:rPr>
        <w:lastRenderedPageBreak/>
        <w:t>5</w:t>
      </w:r>
      <w:r w:rsidR="00532606" w:rsidRPr="00137596">
        <w:rPr>
          <w:rFonts w:ascii="Times New Roman" w:hAnsi="Times New Roman" w:cs="Times New Roman"/>
          <w:sz w:val="28"/>
          <w:szCs w:val="28"/>
        </w:rPr>
        <w:t>5</w:t>
      </w:r>
      <w:r w:rsidR="009671FA" w:rsidRPr="00137596">
        <w:rPr>
          <w:rFonts w:ascii="Times New Roman" w:hAnsi="Times New Roman" w:cs="Times New Roman"/>
          <w:sz w:val="28"/>
          <w:szCs w:val="28"/>
        </w:rPr>
        <w:t xml:space="preserve">% </w:t>
      </w:r>
      <w:r w:rsidR="00AB2FB9" w:rsidRPr="00137596">
        <w:rPr>
          <w:rFonts w:ascii="Times New Roman" w:hAnsi="Times New Roman" w:cs="Times New Roman"/>
          <w:sz w:val="28"/>
          <w:szCs w:val="28"/>
        </w:rPr>
        <w:t>респондентів</w:t>
      </w:r>
      <w:r w:rsidR="00003A09" w:rsidRPr="00137596">
        <w:rPr>
          <w:rFonts w:ascii="Times New Roman" w:hAnsi="Times New Roman" w:cs="Times New Roman"/>
          <w:sz w:val="28"/>
          <w:szCs w:val="28"/>
        </w:rPr>
        <w:t xml:space="preserve"> для отримання інформації з тематики опитування</w:t>
      </w:r>
      <w:r w:rsidR="00994D5F" w:rsidRPr="00137596">
        <w:rPr>
          <w:rFonts w:ascii="Times New Roman" w:hAnsi="Times New Roman" w:cs="Times New Roman"/>
          <w:sz w:val="28"/>
          <w:szCs w:val="28"/>
        </w:rPr>
        <w:t xml:space="preserve"> </w:t>
      </w:r>
      <w:r w:rsidR="00003A09" w:rsidRPr="00137596">
        <w:rPr>
          <w:rFonts w:ascii="Times New Roman" w:hAnsi="Times New Roman" w:cs="Times New Roman"/>
          <w:sz w:val="28"/>
          <w:szCs w:val="28"/>
        </w:rPr>
        <w:t>користуються</w:t>
      </w:r>
      <w:r w:rsidR="009671FA" w:rsidRPr="00137596">
        <w:rPr>
          <w:rFonts w:ascii="Times New Roman" w:hAnsi="Times New Roman" w:cs="Times New Roman"/>
          <w:sz w:val="28"/>
          <w:szCs w:val="28"/>
        </w:rPr>
        <w:t xml:space="preserve"> офіційн</w:t>
      </w:r>
      <w:r w:rsidR="00003A09" w:rsidRPr="00137596">
        <w:rPr>
          <w:rFonts w:ascii="Times New Roman" w:hAnsi="Times New Roman" w:cs="Times New Roman"/>
          <w:sz w:val="28"/>
          <w:szCs w:val="28"/>
        </w:rPr>
        <w:t>ими</w:t>
      </w:r>
      <w:r w:rsidR="009671FA" w:rsidRPr="00137596">
        <w:rPr>
          <w:rFonts w:ascii="Times New Roman" w:hAnsi="Times New Roman" w:cs="Times New Roman"/>
          <w:sz w:val="28"/>
          <w:szCs w:val="28"/>
        </w:rPr>
        <w:t xml:space="preserve"> </w:t>
      </w:r>
      <w:proofErr w:type="spellStart"/>
      <w:r w:rsidR="009671FA" w:rsidRPr="00137596">
        <w:rPr>
          <w:rFonts w:ascii="Times New Roman" w:hAnsi="Times New Roman" w:cs="Times New Roman"/>
          <w:sz w:val="28"/>
          <w:szCs w:val="28"/>
        </w:rPr>
        <w:t>вебресурс</w:t>
      </w:r>
      <w:r w:rsidR="00003A09" w:rsidRPr="00137596">
        <w:rPr>
          <w:rFonts w:ascii="Times New Roman" w:hAnsi="Times New Roman" w:cs="Times New Roman"/>
          <w:sz w:val="28"/>
          <w:szCs w:val="28"/>
        </w:rPr>
        <w:t>ами</w:t>
      </w:r>
      <w:proofErr w:type="spellEnd"/>
      <w:r w:rsidR="009671FA" w:rsidRPr="00137596">
        <w:rPr>
          <w:rFonts w:ascii="Times New Roman" w:hAnsi="Times New Roman" w:cs="Times New Roman"/>
          <w:sz w:val="28"/>
          <w:szCs w:val="28"/>
        </w:rPr>
        <w:t xml:space="preserve"> </w:t>
      </w:r>
      <w:proofErr w:type="spellStart"/>
      <w:r w:rsidR="009671FA" w:rsidRPr="00137596">
        <w:rPr>
          <w:rFonts w:ascii="Times New Roman" w:hAnsi="Times New Roman" w:cs="Times New Roman"/>
          <w:sz w:val="28"/>
          <w:szCs w:val="28"/>
        </w:rPr>
        <w:t>Держстату</w:t>
      </w:r>
      <w:proofErr w:type="spellEnd"/>
      <w:r w:rsidR="009671FA" w:rsidRPr="00137596">
        <w:rPr>
          <w:rFonts w:ascii="Times New Roman" w:hAnsi="Times New Roman" w:cs="Times New Roman"/>
          <w:sz w:val="28"/>
          <w:szCs w:val="28"/>
        </w:rPr>
        <w:t xml:space="preserve">, </w:t>
      </w:r>
      <w:r w:rsidR="00532606" w:rsidRPr="00137596">
        <w:rPr>
          <w:rFonts w:ascii="Times New Roman" w:hAnsi="Times New Roman" w:cs="Times New Roman"/>
          <w:sz w:val="28"/>
          <w:szCs w:val="28"/>
        </w:rPr>
        <w:t>25% – шукають необхідні дані в мережі Інтернет, зокрема, із застосуванням інструментів штучного інтелекту, 16</w:t>
      </w:r>
      <w:r w:rsidRPr="00137596">
        <w:rPr>
          <w:rFonts w:ascii="Times New Roman" w:hAnsi="Times New Roman" w:cs="Times New Roman"/>
          <w:sz w:val="28"/>
          <w:szCs w:val="28"/>
        </w:rPr>
        <w:t>% – надсилають запит на отримання інформації</w:t>
      </w:r>
      <w:r w:rsidR="00E24EC7" w:rsidRPr="00137596">
        <w:rPr>
          <w:rFonts w:ascii="Times New Roman" w:hAnsi="Times New Roman" w:cs="Times New Roman"/>
          <w:sz w:val="28"/>
          <w:szCs w:val="28"/>
        </w:rPr>
        <w:t xml:space="preserve">, </w:t>
      </w:r>
      <w:r w:rsidR="00003A09" w:rsidRPr="00137596">
        <w:rPr>
          <w:rFonts w:ascii="Times New Roman" w:hAnsi="Times New Roman" w:cs="Times New Roman"/>
          <w:sz w:val="28"/>
          <w:szCs w:val="28"/>
        </w:rPr>
        <w:t xml:space="preserve">а </w:t>
      </w:r>
      <w:r w:rsidRPr="00137596">
        <w:rPr>
          <w:rFonts w:ascii="Times New Roman" w:hAnsi="Times New Roman" w:cs="Times New Roman"/>
          <w:sz w:val="28"/>
          <w:szCs w:val="28"/>
        </w:rPr>
        <w:t>4</w:t>
      </w:r>
      <w:r w:rsidR="009671FA" w:rsidRPr="00137596">
        <w:rPr>
          <w:rFonts w:ascii="Times New Roman" w:hAnsi="Times New Roman" w:cs="Times New Roman"/>
          <w:sz w:val="28"/>
          <w:szCs w:val="28"/>
        </w:rPr>
        <w:t xml:space="preserve">% </w:t>
      </w:r>
      <w:r w:rsidR="002C5B29" w:rsidRPr="00137596">
        <w:rPr>
          <w:rFonts w:ascii="Times New Roman" w:hAnsi="Times New Roman" w:cs="Times New Roman"/>
          <w:sz w:val="28"/>
          <w:szCs w:val="28"/>
        </w:rPr>
        <w:t>–</w:t>
      </w:r>
      <w:r w:rsidR="009671FA" w:rsidRPr="00137596">
        <w:rPr>
          <w:rFonts w:ascii="Times New Roman" w:hAnsi="Times New Roman" w:cs="Times New Roman"/>
          <w:sz w:val="28"/>
          <w:szCs w:val="28"/>
        </w:rPr>
        <w:t xml:space="preserve"> </w:t>
      </w:r>
      <w:r w:rsidR="00003A09" w:rsidRPr="00137596">
        <w:rPr>
          <w:rFonts w:ascii="Times New Roman" w:hAnsi="Times New Roman" w:cs="Times New Roman"/>
          <w:sz w:val="28"/>
          <w:szCs w:val="28"/>
        </w:rPr>
        <w:t xml:space="preserve">використовують </w:t>
      </w:r>
      <w:r w:rsidR="009671FA" w:rsidRPr="00137596">
        <w:rPr>
          <w:rFonts w:ascii="Times New Roman" w:hAnsi="Times New Roman" w:cs="Times New Roman"/>
          <w:sz w:val="28"/>
          <w:szCs w:val="28"/>
        </w:rPr>
        <w:t>інші джерела;</w:t>
      </w:r>
    </w:p>
    <w:p w14:paraId="2172B0DD" w14:textId="50082114" w:rsidR="004F77CF" w:rsidRPr="00137596" w:rsidRDefault="00EB03DD" w:rsidP="001D6655">
      <w:pPr>
        <w:tabs>
          <w:tab w:val="left" w:pos="993"/>
        </w:tabs>
        <w:spacing w:after="0" w:line="240" w:lineRule="auto"/>
        <w:ind w:firstLine="567"/>
        <w:jc w:val="both"/>
        <w:rPr>
          <w:rFonts w:ascii="Times New Roman" w:hAnsi="Times New Roman" w:cs="Times New Roman"/>
          <w:sz w:val="28"/>
          <w:szCs w:val="28"/>
        </w:rPr>
      </w:pPr>
      <w:r w:rsidRPr="00137596">
        <w:rPr>
          <w:rFonts w:ascii="Times New Roman" w:hAnsi="Times New Roman" w:cs="Times New Roman"/>
          <w:sz w:val="28"/>
          <w:szCs w:val="28"/>
        </w:rPr>
        <w:t>41</w:t>
      </w:r>
      <w:r w:rsidR="004F77CF" w:rsidRPr="00137596">
        <w:rPr>
          <w:rFonts w:ascii="Times New Roman" w:hAnsi="Times New Roman" w:cs="Times New Roman"/>
          <w:sz w:val="28"/>
          <w:szCs w:val="28"/>
        </w:rPr>
        <w:t xml:space="preserve">% </w:t>
      </w:r>
      <w:r w:rsidR="00AB2FB9" w:rsidRPr="00137596">
        <w:rPr>
          <w:rFonts w:ascii="Times New Roman" w:hAnsi="Times New Roman" w:cs="Times New Roman"/>
          <w:sz w:val="28"/>
          <w:szCs w:val="28"/>
        </w:rPr>
        <w:t>користувачів</w:t>
      </w:r>
      <w:r w:rsidR="004F77CF" w:rsidRPr="00137596">
        <w:rPr>
          <w:rFonts w:ascii="Times New Roman" w:hAnsi="Times New Roman" w:cs="Times New Roman"/>
          <w:sz w:val="28"/>
          <w:szCs w:val="28"/>
        </w:rPr>
        <w:t xml:space="preserve"> зазначили, що статистична інформація з тематики опитування є основ</w:t>
      </w:r>
      <w:r w:rsidR="000B3CA4" w:rsidRPr="00137596">
        <w:rPr>
          <w:rFonts w:ascii="Times New Roman" w:hAnsi="Times New Roman" w:cs="Times New Roman"/>
          <w:sz w:val="28"/>
          <w:szCs w:val="28"/>
        </w:rPr>
        <w:t>н</w:t>
      </w:r>
      <w:r w:rsidR="004F77CF" w:rsidRPr="00137596">
        <w:rPr>
          <w:rFonts w:ascii="Times New Roman" w:hAnsi="Times New Roman" w:cs="Times New Roman"/>
          <w:sz w:val="28"/>
          <w:szCs w:val="28"/>
        </w:rPr>
        <w:t>ою або важливою складовою їхньої діяльності</w:t>
      </w:r>
      <w:r w:rsidR="00B92B4B" w:rsidRPr="00137596">
        <w:rPr>
          <w:rFonts w:ascii="Times New Roman" w:hAnsi="Times New Roman" w:cs="Times New Roman"/>
          <w:sz w:val="28"/>
          <w:szCs w:val="28"/>
        </w:rPr>
        <w:t xml:space="preserve">, </w:t>
      </w:r>
      <w:r w:rsidRPr="00137596">
        <w:rPr>
          <w:rFonts w:ascii="Times New Roman" w:hAnsi="Times New Roman" w:cs="Times New Roman"/>
          <w:sz w:val="28"/>
          <w:szCs w:val="28"/>
        </w:rPr>
        <w:t>5</w:t>
      </w:r>
      <w:r w:rsidR="00CD7550" w:rsidRPr="00137596">
        <w:rPr>
          <w:rFonts w:ascii="Times New Roman" w:hAnsi="Times New Roman" w:cs="Times New Roman"/>
          <w:sz w:val="28"/>
          <w:szCs w:val="28"/>
        </w:rPr>
        <w:t>9</w:t>
      </w:r>
      <w:r w:rsidR="00B92B4B" w:rsidRPr="00137596">
        <w:rPr>
          <w:rFonts w:ascii="Times New Roman" w:hAnsi="Times New Roman" w:cs="Times New Roman"/>
          <w:sz w:val="28"/>
          <w:szCs w:val="28"/>
        </w:rPr>
        <w:t xml:space="preserve">% – </w:t>
      </w:r>
      <w:r w:rsidR="00A058CE" w:rsidRPr="00137596">
        <w:rPr>
          <w:rFonts w:ascii="Times New Roman" w:hAnsi="Times New Roman" w:cs="Times New Roman"/>
          <w:sz w:val="28"/>
          <w:szCs w:val="28"/>
        </w:rPr>
        <w:t xml:space="preserve">використовують </w:t>
      </w:r>
      <w:r w:rsidR="00FE3A56" w:rsidRPr="00137596">
        <w:rPr>
          <w:rFonts w:ascii="Times New Roman" w:hAnsi="Times New Roman" w:cs="Times New Roman"/>
          <w:sz w:val="28"/>
          <w:szCs w:val="28"/>
        </w:rPr>
        <w:t xml:space="preserve">її як додаткову </w:t>
      </w:r>
      <w:r w:rsidR="00A058CE" w:rsidRPr="00137596">
        <w:rPr>
          <w:rFonts w:ascii="Times New Roman" w:hAnsi="Times New Roman" w:cs="Times New Roman"/>
          <w:sz w:val="28"/>
          <w:szCs w:val="28"/>
        </w:rPr>
        <w:t>інформаці</w:t>
      </w:r>
      <w:r w:rsidR="00FE3A56" w:rsidRPr="00137596">
        <w:rPr>
          <w:rFonts w:ascii="Times New Roman" w:hAnsi="Times New Roman" w:cs="Times New Roman"/>
          <w:sz w:val="28"/>
          <w:szCs w:val="28"/>
        </w:rPr>
        <w:t>ю</w:t>
      </w:r>
      <w:r w:rsidR="004F77CF" w:rsidRPr="00137596">
        <w:rPr>
          <w:rFonts w:ascii="Times New Roman" w:hAnsi="Times New Roman" w:cs="Times New Roman"/>
          <w:sz w:val="28"/>
          <w:szCs w:val="28"/>
        </w:rPr>
        <w:t>;</w:t>
      </w:r>
    </w:p>
    <w:p w14:paraId="1C8E2F4C" w14:textId="52EA9B02" w:rsidR="00931260" w:rsidRPr="00137596" w:rsidRDefault="00D06EA8" w:rsidP="001D6655">
      <w:pPr>
        <w:tabs>
          <w:tab w:val="left" w:pos="993"/>
        </w:tabs>
        <w:spacing w:after="0" w:line="240" w:lineRule="auto"/>
        <w:ind w:firstLine="567"/>
        <w:jc w:val="both"/>
        <w:rPr>
          <w:rFonts w:ascii="Times New Roman" w:hAnsi="Times New Roman" w:cs="Times New Roman"/>
          <w:sz w:val="28"/>
          <w:szCs w:val="28"/>
        </w:rPr>
      </w:pPr>
      <w:r w:rsidRPr="00137596">
        <w:rPr>
          <w:rFonts w:ascii="Times New Roman" w:hAnsi="Times New Roman" w:cs="Times New Roman"/>
          <w:sz w:val="28"/>
          <w:szCs w:val="28"/>
        </w:rPr>
        <w:t>3</w:t>
      </w:r>
      <w:r w:rsidR="00EB03DD" w:rsidRPr="00137596">
        <w:rPr>
          <w:rFonts w:ascii="Times New Roman" w:hAnsi="Times New Roman" w:cs="Times New Roman"/>
          <w:sz w:val="28"/>
          <w:szCs w:val="28"/>
        </w:rPr>
        <w:t>8</w:t>
      </w:r>
      <w:r w:rsidR="00931260" w:rsidRPr="00137596">
        <w:rPr>
          <w:rFonts w:ascii="Times New Roman" w:hAnsi="Times New Roman" w:cs="Times New Roman"/>
          <w:sz w:val="28"/>
          <w:szCs w:val="28"/>
        </w:rPr>
        <w:t>% опитаних використовують інформацію з тематики опитування</w:t>
      </w:r>
      <w:r w:rsidR="00AD278C" w:rsidRPr="00137596">
        <w:rPr>
          <w:rFonts w:ascii="Times New Roman" w:hAnsi="Times New Roman" w:cs="Times New Roman"/>
          <w:sz w:val="28"/>
          <w:szCs w:val="28"/>
        </w:rPr>
        <w:t xml:space="preserve"> </w:t>
      </w:r>
      <w:r w:rsidR="00AD278C" w:rsidRPr="00137596">
        <w:rPr>
          <w:rFonts w:ascii="Times New Roman" w:hAnsi="Times New Roman" w:cs="Times New Roman"/>
          <w:sz w:val="28"/>
          <w:szCs w:val="28"/>
        </w:rPr>
        <w:br/>
      </w:r>
      <w:r w:rsidR="00931260" w:rsidRPr="00137596">
        <w:rPr>
          <w:rFonts w:ascii="Times New Roman" w:hAnsi="Times New Roman" w:cs="Times New Roman"/>
          <w:sz w:val="28"/>
          <w:szCs w:val="28"/>
        </w:rPr>
        <w:t xml:space="preserve">для підготовки аналітичних матеріалів, </w:t>
      </w:r>
      <w:r w:rsidR="007E2913" w:rsidRPr="00137596">
        <w:rPr>
          <w:rFonts w:ascii="Times New Roman" w:hAnsi="Times New Roman" w:cs="Times New Roman"/>
          <w:sz w:val="28"/>
          <w:szCs w:val="28"/>
        </w:rPr>
        <w:t xml:space="preserve">25% – розробки концепцій, програм, законодавчих і нормативно-правових актів, 19% – аналізу та прогнозування соціально-економічного розвитку країни, </w:t>
      </w:r>
      <w:r w:rsidR="00EB03DD" w:rsidRPr="00137596">
        <w:rPr>
          <w:rFonts w:ascii="Times New Roman" w:hAnsi="Times New Roman" w:cs="Times New Roman"/>
          <w:sz w:val="28"/>
          <w:szCs w:val="28"/>
        </w:rPr>
        <w:t>15</w:t>
      </w:r>
      <w:r w:rsidR="00B83E6D" w:rsidRPr="00137596">
        <w:rPr>
          <w:rFonts w:ascii="Times New Roman" w:hAnsi="Times New Roman" w:cs="Times New Roman"/>
          <w:sz w:val="28"/>
          <w:szCs w:val="28"/>
        </w:rPr>
        <w:t xml:space="preserve">% – моніторингу виконання загальнодержавних програм розвитку, </w:t>
      </w:r>
      <w:r w:rsidR="00EB03DD" w:rsidRPr="00137596">
        <w:rPr>
          <w:rFonts w:ascii="Times New Roman" w:hAnsi="Times New Roman" w:cs="Times New Roman"/>
          <w:sz w:val="28"/>
          <w:szCs w:val="28"/>
        </w:rPr>
        <w:t>3</w:t>
      </w:r>
      <w:r w:rsidR="00496FCF" w:rsidRPr="00137596">
        <w:rPr>
          <w:rFonts w:ascii="Times New Roman" w:hAnsi="Times New Roman" w:cs="Times New Roman"/>
          <w:sz w:val="28"/>
          <w:szCs w:val="28"/>
        </w:rPr>
        <w:t>%</w:t>
      </w:r>
      <w:r w:rsidR="001B4845" w:rsidRPr="00137596">
        <w:rPr>
          <w:rFonts w:ascii="Times New Roman" w:hAnsi="Times New Roman" w:cs="Times New Roman"/>
          <w:sz w:val="28"/>
          <w:szCs w:val="28"/>
        </w:rPr>
        <w:t xml:space="preserve"> </w:t>
      </w:r>
      <w:r w:rsidR="00D37EE3" w:rsidRPr="00137596">
        <w:rPr>
          <w:rFonts w:ascii="Times New Roman" w:hAnsi="Times New Roman" w:cs="Times New Roman"/>
          <w:sz w:val="28"/>
          <w:szCs w:val="28"/>
        </w:rPr>
        <w:t>–</w:t>
      </w:r>
      <w:r w:rsidR="001B4845" w:rsidRPr="00137596">
        <w:rPr>
          <w:rFonts w:ascii="Times New Roman" w:hAnsi="Times New Roman" w:cs="Times New Roman"/>
          <w:sz w:val="28"/>
          <w:szCs w:val="28"/>
        </w:rPr>
        <w:t xml:space="preserve"> </w:t>
      </w:r>
      <w:r w:rsidR="00496FCF" w:rsidRPr="00137596">
        <w:rPr>
          <w:rFonts w:ascii="Times New Roman" w:hAnsi="Times New Roman" w:cs="Times New Roman"/>
          <w:sz w:val="28"/>
          <w:szCs w:val="28"/>
        </w:rPr>
        <w:t>інших документів;</w:t>
      </w:r>
    </w:p>
    <w:p w14:paraId="0D45417F" w14:textId="2DFA8F70" w:rsidR="00404240" w:rsidRPr="00137596" w:rsidRDefault="00522CBB" w:rsidP="001D6655">
      <w:pPr>
        <w:tabs>
          <w:tab w:val="left" w:pos="993"/>
        </w:tabs>
        <w:spacing w:after="0" w:line="240" w:lineRule="auto"/>
        <w:ind w:firstLine="567"/>
        <w:jc w:val="both"/>
        <w:rPr>
          <w:rFonts w:ascii="Times New Roman" w:hAnsi="Times New Roman" w:cs="Times New Roman"/>
          <w:sz w:val="28"/>
          <w:szCs w:val="28"/>
        </w:rPr>
      </w:pPr>
      <w:r w:rsidRPr="00137596">
        <w:rPr>
          <w:rFonts w:ascii="Times New Roman" w:hAnsi="Times New Roman" w:cs="Times New Roman"/>
          <w:sz w:val="28"/>
          <w:szCs w:val="28"/>
        </w:rPr>
        <w:t>43</w:t>
      </w:r>
      <w:r w:rsidR="00496FCF" w:rsidRPr="00137596">
        <w:rPr>
          <w:rFonts w:ascii="Times New Roman" w:hAnsi="Times New Roman" w:cs="Times New Roman"/>
          <w:sz w:val="28"/>
          <w:szCs w:val="28"/>
        </w:rPr>
        <w:t xml:space="preserve">% </w:t>
      </w:r>
      <w:r w:rsidR="00AB2FB9" w:rsidRPr="00137596">
        <w:rPr>
          <w:rFonts w:ascii="Times New Roman" w:hAnsi="Times New Roman" w:cs="Times New Roman"/>
          <w:sz w:val="28"/>
          <w:szCs w:val="28"/>
        </w:rPr>
        <w:t>респондентів</w:t>
      </w:r>
      <w:r w:rsidR="00496FCF" w:rsidRPr="00137596">
        <w:rPr>
          <w:rFonts w:ascii="Times New Roman" w:hAnsi="Times New Roman" w:cs="Times New Roman"/>
          <w:sz w:val="28"/>
          <w:szCs w:val="28"/>
        </w:rPr>
        <w:t xml:space="preserve"> </w:t>
      </w:r>
      <w:r w:rsidR="00AD278C" w:rsidRPr="00137596">
        <w:rPr>
          <w:rFonts w:ascii="Times New Roman" w:hAnsi="Times New Roman" w:cs="Times New Roman"/>
          <w:sz w:val="28"/>
          <w:szCs w:val="28"/>
        </w:rPr>
        <w:t xml:space="preserve">у своїй професійній діяльності </w:t>
      </w:r>
      <w:r w:rsidR="00496FCF" w:rsidRPr="00137596">
        <w:rPr>
          <w:rFonts w:ascii="Times New Roman" w:hAnsi="Times New Roman" w:cs="Times New Roman"/>
          <w:sz w:val="28"/>
          <w:szCs w:val="28"/>
        </w:rPr>
        <w:t xml:space="preserve">використовують </w:t>
      </w:r>
      <w:r w:rsidR="00AD278C" w:rsidRPr="00137596">
        <w:rPr>
          <w:rFonts w:ascii="Times New Roman" w:hAnsi="Times New Roman" w:cs="Times New Roman"/>
          <w:sz w:val="28"/>
          <w:szCs w:val="28"/>
        </w:rPr>
        <w:br/>
      </w:r>
      <w:r w:rsidR="00600D03" w:rsidRPr="00137596">
        <w:rPr>
          <w:rFonts w:ascii="Times New Roman" w:hAnsi="Times New Roman" w:cs="Times New Roman"/>
          <w:sz w:val="28"/>
          <w:szCs w:val="28"/>
        </w:rPr>
        <w:t xml:space="preserve">набір даних </w:t>
      </w:r>
      <w:r w:rsidR="00A53E63" w:rsidRPr="00137596">
        <w:rPr>
          <w:rFonts w:ascii="Times New Roman" w:hAnsi="Times New Roman" w:cs="Times New Roman"/>
          <w:sz w:val="28"/>
          <w:szCs w:val="28"/>
        </w:rPr>
        <w:t>"</w:t>
      </w:r>
      <w:r w:rsidR="00FD7DC7" w:rsidRPr="00137596">
        <w:rPr>
          <w:rFonts w:ascii="Times New Roman" w:hAnsi="Times New Roman" w:cs="Times New Roman"/>
          <w:sz w:val="28"/>
          <w:szCs w:val="28"/>
        </w:rPr>
        <w:t>Показники економічної діяльності підприємств сфери нефінансових послуг</w:t>
      </w:r>
      <w:r w:rsidR="00A53E63" w:rsidRPr="00137596">
        <w:rPr>
          <w:rFonts w:ascii="Times New Roman" w:hAnsi="Times New Roman" w:cs="Times New Roman"/>
          <w:sz w:val="28"/>
          <w:szCs w:val="28"/>
        </w:rPr>
        <w:t xml:space="preserve">" </w:t>
      </w:r>
      <w:r w:rsidR="00600D03" w:rsidRPr="00137596">
        <w:rPr>
          <w:rFonts w:ascii="Times New Roman" w:hAnsi="Times New Roman" w:cs="Times New Roman"/>
          <w:sz w:val="28"/>
          <w:szCs w:val="28"/>
        </w:rPr>
        <w:t xml:space="preserve">у </w:t>
      </w:r>
      <w:r w:rsidR="00A53E63" w:rsidRPr="00137596">
        <w:rPr>
          <w:rFonts w:ascii="Times New Roman" w:hAnsi="Times New Roman" w:cs="Times New Roman"/>
          <w:sz w:val="28"/>
          <w:szCs w:val="28"/>
        </w:rPr>
        <w:t>"</w:t>
      </w:r>
      <w:r w:rsidR="00600D03" w:rsidRPr="00137596">
        <w:rPr>
          <w:rFonts w:ascii="Times New Roman" w:hAnsi="Times New Roman" w:cs="Times New Roman"/>
          <w:sz w:val="28"/>
          <w:szCs w:val="28"/>
        </w:rPr>
        <w:t>Банку даних</w:t>
      </w:r>
      <w:r w:rsidR="00A53E63" w:rsidRPr="00137596">
        <w:rPr>
          <w:rFonts w:ascii="Times New Roman" w:hAnsi="Times New Roman" w:cs="Times New Roman"/>
          <w:sz w:val="28"/>
          <w:szCs w:val="28"/>
        </w:rPr>
        <w:t>"</w:t>
      </w:r>
      <w:r w:rsidR="00496FCF" w:rsidRPr="00137596">
        <w:rPr>
          <w:rFonts w:ascii="Times New Roman" w:hAnsi="Times New Roman" w:cs="Times New Roman"/>
          <w:sz w:val="28"/>
          <w:szCs w:val="28"/>
        </w:rPr>
        <w:t xml:space="preserve">, </w:t>
      </w:r>
      <w:r w:rsidR="001B4845" w:rsidRPr="00137596">
        <w:rPr>
          <w:rFonts w:ascii="Times New Roman" w:hAnsi="Times New Roman" w:cs="Times New Roman"/>
          <w:sz w:val="28"/>
          <w:szCs w:val="28"/>
        </w:rPr>
        <w:t>і</w:t>
      </w:r>
      <w:r w:rsidR="00496FCF" w:rsidRPr="00137596">
        <w:rPr>
          <w:rFonts w:ascii="Times New Roman" w:hAnsi="Times New Roman" w:cs="Times New Roman"/>
          <w:sz w:val="28"/>
          <w:szCs w:val="28"/>
        </w:rPr>
        <w:t xml:space="preserve">з них </w:t>
      </w:r>
      <w:r w:rsidR="00AF6CF4" w:rsidRPr="00137596">
        <w:rPr>
          <w:rFonts w:ascii="Times New Roman" w:hAnsi="Times New Roman" w:cs="Times New Roman"/>
          <w:sz w:val="28"/>
          <w:szCs w:val="28"/>
        </w:rPr>
        <w:t>74</w:t>
      </w:r>
      <w:r w:rsidR="00496FCF" w:rsidRPr="00137596">
        <w:rPr>
          <w:rFonts w:ascii="Times New Roman" w:hAnsi="Times New Roman" w:cs="Times New Roman"/>
          <w:sz w:val="28"/>
          <w:szCs w:val="28"/>
        </w:rPr>
        <w:t xml:space="preserve">% надали </w:t>
      </w:r>
      <w:r w:rsidR="00600D03" w:rsidRPr="00137596">
        <w:rPr>
          <w:rFonts w:ascii="Times New Roman" w:hAnsi="Times New Roman" w:cs="Times New Roman"/>
          <w:sz w:val="28"/>
          <w:szCs w:val="28"/>
        </w:rPr>
        <w:t>йому</w:t>
      </w:r>
      <w:r w:rsidR="00314FA1" w:rsidRPr="00137596">
        <w:rPr>
          <w:rFonts w:ascii="Times New Roman" w:hAnsi="Times New Roman" w:cs="Times New Roman"/>
          <w:sz w:val="28"/>
          <w:szCs w:val="28"/>
        </w:rPr>
        <w:t xml:space="preserve"> </w:t>
      </w:r>
      <w:r w:rsidR="00496FCF" w:rsidRPr="00137596">
        <w:rPr>
          <w:rFonts w:ascii="Times New Roman" w:hAnsi="Times New Roman" w:cs="Times New Roman"/>
          <w:sz w:val="28"/>
          <w:szCs w:val="28"/>
        </w:rPr>
        <w:t>позитивну оцінку</w:t>
      </w:r>
      <w:r w:rsidR="00723FF1" w:rsidRPr="00137596">
        <w:rPr>
          <w:rFonts w:ascii="Times New Roman" w:hAnsi="Times New Roman" w:cs="Times New Roman"/>
          <w:sz w:val="28"/>
          <w:szCs w:val="28"/>
        </w:rPr>
        <w:t>;</w:t>
      </w:r>
      <w:r w:rsidR="00404240" w:rsidRPr="00137596">
        <w:rPr>
          <w:rFonts w:ascii="Times New Roman" w:hAnsi="Times New Roman" w:cs="Times New Roman"/>
          <w:sz w:val="28"/>
          <w:szCs w:val="28"/>
        </w:rPr>
        <w:t xml:space="preserve"> </w:t>
      </w:r>
    </w:p>
    <w:p w14:paraId="66A6BFD6" w14:textId="1FC4C030" w:rsidR="00600D03" w:rsidRPr="00137596" w:rsidRDefault="00522CBB" w:rsidP="001D6655">
      <w:pPr>
        <w:pStyle w:val="paragraph"/>
        <w:spacing w:before="0" w:beforeAutospacing="0" w:after="0" w:afterAutospacing="0"/>
        <w:ind w:firstLine="540"/>
        <w:jc w:val="both"/>
        <w:textAlignment w:val="baseline"/>
        <w:rPr>
          <w:sz w:val="28"/>
          <w:szCs w:val="28"/>
        </w:rPr>
      </w:pPr>
      <w:r w:rsidRPr="00137596">
        <w:rPr>
          <w:sz w:val="28"/>
          <w:szCs w:val="28"/>
        </w:rPr>
        <w:t>33</w:t>
      </w:r>
      <w:r w:rsidR="00600D03" w:rsidRPr="00137596">
        <w:rPr>
          <w:sz w:val="28"/>
          <w:szCs w:val="28"/>
        </w:rPr>
        <w:t xml:space="preserve">% респондентів у своїй професійній діяльності використовують </w:t>
      </w:r>
      <w:r w:rsidR="00600D03" w:rsidRPr="00137596">
        <w:rPr>
          <w:sz w:val="28"/>
          <w:szCs w:val="28"/>
        </w:rPr>
        <w:br/>
      </w:r>
      <w:proofErr w:type="spellStart"/>
      <w:r w:rsidR="00600D03" w:rsidRPr="00137596">
        <w:rPr>
          <w:sz w:val="28"/>
          <w:szCs w:val="28"/>
          <w:shd w:val="clear" w:color="auto" w:fill="FFFFFF"/>
        </w:rPr>
        <w:t>дашборд</w:t>
      </w:r>
      <w:proofErr w:type="spellEnd"/>
      <w:r w:rsidR="00600D03" w:rsidRPr="00137596">
        <w:rPr>
          <w:sz w:val="28"/>
          <w:szCs w:val="28"/>
          <w:shd w:val="clear" w:color="auto" w:fill="FFFFFF"/>
        </w:rPr>
        <w:t xml:space="preserve"> "</w:t>
      </w:r>
      <w:r w:rsidR="00FD7DC7" w:rsidRPr="00137596">
        <w:rPr>
          <w:sz w:val="28"/>
          <w:szCs w:val="28"/>
        </w:rPr>
        <w:t>Показники економічної діяльності підприємств сфери нефінансових послуг</w:t>
      </w:r>
      <w:r w:rsidR="00600D03" w:rsidRPr="00137596">
        <w:rPr>
          <w:sz w:val="28"/>
          <w:szCs w:val="28"/>
          <w:shd w:val="clear" w:color="auto" w:fill="FFFFFF"/>
        </w:rPr>
        <w:t>"</w:t>
      </w:r>
      <w:r w:rsidR="00600D03" w:rsidRPr="00137596">
        <w:rPr>
          <w:sz w:val="28"/>
          <w:szCs w:val="28"/>
        </w:rPr>
        <w:t xml:space="preserve">, </w:t>
      </w:r>
      <w:r w:rsidR="001B4845" w:rsidRPr="00137596">
        <w:rPr>
          <w:sz w:val="28"/>
          <w:szCs w:val="28"/>
        </w:rPr>
        <w:t>і</w:t>
      </w:r>
      <w:r w:rsidR="00600D03" w:rsidRPr="00137596">
        <w:rPr>
          <w:sz w:val="28"/>
          <w:szCs w:val="28"/>
        </w:rPr>
        <w:t xml:space="preserve">з них </w:t>
      </w:r>
      <w:r w:rsidR="00AF6CF4" w:rsidRPr="00137596">
        <w:rPr>
          <w:sz w:val="28"/>
          <w:szCs w:val="28"/>
        </w:rPr>
        <w:t>63</w:t>
      </w:r>
      <w:r w:rsidR="00600D03" w:rsidRPr="00137596">
        <w:rPr>
          <w:sz w:val="28"/>
          <w:szCs w:val="28"/>
        </w:rPr>
        <w:t xml:space="preserve">% надали йому позитивну оцінку; </w:t>
      </w:r>
    </w:p>
    <w:p w14:paraId="4043A8A9" w14:textId="01EE0054" w:rsidR="00CC4121" w:rsidRPr="00137596" w:rsidRDefault="0066431B" w:rsidP="00CC4121">
      <w:pPr>
        <w:pStyle w:val="paragraph"/>
        <w:spacing w:before="0" w:beforeAutospacing="0" w:after="0" w:afterAutospacing="0"/>
        <w:ind w:firstLine="540"/>
        <w:jc w:val="both"/>
        <w:textAlignment w:val="baseline"/>
        <w:rPr>
          <w:sz w:val="28"/>
          <w:szCs w:val="28"/>
        </w:rPr>
      </w:pPr>
      <w:r w:rsidRPr="00137596">
        <w:rPr>
          <w:sz w:val="28"/>
          <w:szCs w:val="28"/>
        </w:rPr>
        <w:t>43</w:t>
      </w:r>
      <w:r w:rsidR="00CC4121" w:rsidRPr="00137596">
        <w:rPr>
          <w:sz w:val="28"/>
          <w:szCs w:val="28"/>
        </w:rPr>
        <w:t xml:space="preserve">% респондентів у своїй професійній діяльності використовують </w:t>
      </w:r>
      <w:r w:rsidR="00CC4121" w:rsidRPr="00137596">
        <w:rPr>
          <w:sz w:val="28"/>
          <w:szCs w:val="28"/>
        </w:rPr>
        <w:br/>
      </w:r>
      <w:r w:rsidR="00AF6CF4" w:rsidRPr="00137596">
        <w:rPr>
          <w:rFonts w:eastAsiaTheme="minorHAnsi"/>
          <w:sz w:val="28"/>
          <w:szCs w:val="28"/>
          <w:lang w:eastAsia="en-US"/>
        </w:rPr>
        <w:t xml:space="preserve">статистичну інформацію </w:t>
      </w:r>
      <w:r w:rsidR="00CC4121" w:rsidRPr="00137596">
        <w:rPr>
          <w:sz w:val="28"/>
          <w:szCs w:val="28"/>
          <w:shd w:val="clear" w:color="auto" w:fill="FFFFFF"/>
        </w:rPr>
        <w:t>"</w:t>
      </w:r>
      <w:r w:rsidR="00CC4121" w:rsidRPr="00137596">
        <w:rPr>
          <w:sz w:val="28"/>
          <w:szCs w:val="28"/>
        </w:rPr>
        <w:t>Показники економічної діяльності підприємств сфери нефінансових послуг</w:t>
      </w:r>
      <w:r w:rsidR="00CC4121" w:rsidRPr="00137596">
        <w:rPr>
          <w:sz w:val="28"/>
          <w:szCs w:val="28"/>
          <w:shd w:val="clear" w:color="auto" w:fill="FFFFFF"/>
        </w:rPr>
        <w:t>"</w:t>
      </w:r>
      <w:r w:rsidR="00B50936" w:rsidRPr="00137596">
        <w:rPr>
          <w:rFonts w:eastAsiaTheme="minorHAnsi"/>
          <w:sz w:val="28"/>
          <w:szCs w:val="28"/>
          <w:lang w:eastAsia="en-US"/>
        </w:rPr>
        <w:t xml:space="preserve"> у розділі </w:t>
      </w:r>
      <w:r w:rsidR="006C577D" w:rsidRPr="00137596">
        <w:rPr>
          <w:sz w:val="28"/>
          <w:szCs w:val="28"/>
          <w:shd w:val="clear" w:color="auto" w:fill="FFFFFF"/>
        </w:rPr>
        <w:t>"</w:t>
      </w:r>
      <w:r w:rsidR="00B50936" w:rsidRPr="00137596">
        <w:rPr>
          <w:rFonts w:eastAsiaTheme="minorHAnsi"/>
          <w:sz w:val="28"/>
          <w:szCs w:val="28"/>
          <w:lang w:eastAsia="en-US"/>
        </w:rPr>
        <w:t>Архів</w:t>
      </w:r>
      <w:r w:rsidR="006C577D" w:rsidRPr="00137596">
        <w:rPr>
          <w:sz w:val="28"/>
          <w:szCs w:val="28"/>
          <w:shd w:val="clear" w:color="auto" w:fill="FFFFFF"/>
        </w:rPr>
        <w:t>"</w:t>
      </w:r>
      <w:r w:rsidR="00CC4121" w:rsidRPr="00137596">
        <w:rPr>
          <w:sz w:val="28"/>
          <w:szCs w:val="28"/>
        </w:rPr>
        <w:t xml:space="preserve">, із них </w:t>
      </w:r>
      <w:r w:rsidR="00AF6CF4" w:rsidRPr="00137596">
        <w:rPr>
          <w:sz w:val="28"/>
          <w:szCs w:val="28"/>
        </w:rPr>
        <w:t>74</w:t>
      </w:r>
      <w:r w:rsidR="00CC4121" w:rsidRPr="00137596">
        <w:rPr>
          <w:sz w:val="28"/>
          <w:szCs w:val="28"/>
        </w:rPr>
        <w:t xml:space="preserve">% надали йому позитивну оцінку; </w:t>
      </w:r>
    </w:p>
    <w:p w14:paraId="6ECF3127" w14:textId="53649087" w:rsidR="002C5B29" w:rsidRPr="00137596" w:rsidRDefault="00CC4121" w:rsidP="001D6655">
      <w:pPr>
        <w:tabs>
          <w:tab w:val="left" w:pos="993"/>
        </w:tabs>
        <w:spacing w:after="0" w:line="240" w:lineRule="auto"/>
        <w:ind w:firstLine="567"/>
        <w:jc w:val="both"/>
        <w:rPr>
          <w:rFonts w:ascii="Times New Roman" w:hAnsi="Times New Roman" w:cs="Times New Roman"/>
          <w:sz w:val="28"/>
          <w:szCs w:val="28"/>
        </w:rPr>
      </w:pPr>
      <w:r w:rsidRPr="00137596">
        <w:rPr>
          <w:rFonts w:ascii="Times New Roman" w:hAnsi="Times New Roman" w:cs="Times New Roman"/>
          <w:sz w:val="28"/>
          <w:szCs w:val="28"/>
        </w:rPr>
        <w:t>6</w:t>
      </w:r>
      <w:r w:rsidR="006B2729" w:rsidRPr="00137596">
        <w:rPr>
          <w:rFonts w:ascii="Times New Roman" w:hAnsi="Times New Roman" w:cs="Times New Roman"/>
          <w:sz w:val="28"/>
          <w:szCs w:val="28"/>
        </w:rPr>
        <w:t>3</w:t>
      </w:r>
      <w:r w:rsidR="00300BF1" w:rsidRPr="00137596">
        <w:rPr>
          <w:rFonts w:ascii="Times New Roman" w:hAnsi="Times New Roman" w:cs="Times New Roman"/>
          <w:sz w:val="28"/>
          <w:szCs w:val="28"/>
        </w:rPr>
        <w:t xml:space="preserve">% </w:t>
      </w:r>
      <w:r w:rsidR="00AB2FB9" w:rsidRPr="00137596">
        <w:rPr>
          <w:rFonts w:ascii="Times New Roman" w:hAnsi="Times New Roman" w:cs="Times New Roman"/>
          <w:sz w:val="28"/>
          <w:szCs w:val="28"/>
        </w:rPr>
        <w:t>користувачів</w:t>
      </w:r>
      <w:r w:rsidR="00300BF1" w:rsidRPr="00137596">
        <w:rPr>
          <w:rFonts w:ascii="Times New Roman" w:hAnsi="Times New Roman" w:cs="Times New Roman"/>
          <w:sz w:val="28"/>
          <w:szCs w:val="28"/>
        </w:rPr>
        <w:t xml:space="preserve"> зазначили, що використовують </w:t>
      </w:r>
      <w:r w:rsidR="00BF4966" w:rsidRPr="00137596">
        <w:rPr>
          <w:rFonts w:ascii="Times New Roman" w:hAnsi="Times New Roman" w:cs="Times New Roman"/>
          <w:sz w:val="28"/>
          <w:szCs w:val="28"/>
        </w:rPr>
        <w:t>у</w:t>
      </w:r>
      <w:r w:rsidR="00AD278C" w:rsidRPr="00137596">
        <w:rPr>
          <w:rFonts w:ascii="Times New Roman" w:hAnsi="Times New Roman" w:cs="Times New Roman"/>
          <w:sz w:val="28"/>
          <w:szCs w:val="28"/>
        </w:rPr>
        <w:t xml:space="preserve"> своїй роботі </w:t>
      </w:r>
      <w:r w:rsidR="00300BF1" w:rsidRPr="00137596">
        <w:rPr>
          <w:rFonts w:ascii="Times New Roman" w:hAnsi="Times New Roman" w:cs="Times New Roman"/>
          <w:sz w:val="28"/>
          <w:szCs w:val="28"/>
        </w:rPr>
        <w:t xml:space="preserve">показник </w:t>
      </w:r>
      <w:r w:rsidRPr="00137596">
        <w:rPr>
          <w:rFonts w:ascii="Times New Roman" w:hAnsi="Times New Roman" w:cs="Times New Roman"/>
          <w:sz w:val="28"/>
          <w:szCs w:val="28"/>
        </w:rPr>
        <w:t>"</w:t>
      </w:r>
      <w:r w:rsidRPr="00137596">
        <w:rPr>
          <w:rFonts w:ascii="Times New Roman" w:eastAsia="Times New Roman" w:hAnsi="Times New Roman" w:cs="Times New Roman"/>
          <w:sz w:val="28"/>
          <w:szCs w:val="28"/>
          <w:lang w:eastAsia="uk-UA"/>
        </w:rPr>
        <w:t>Обсяг</w:t>
      </w:r>
      <w:r w:rsidR="009E13D4" w:rsidRPr="00137596">
        <w:rPr>
          <w:rFonts w:ascii="Times New Roman" w:eastAsia="Times New Roman" w:hAnsi="Times New Roman" w:cs="Times New Roman"/>
          <w:sz w:val="28"/>
          <w:szCs w:val="28"/>
          <w:lang w:eastAsia="uk-UA"/>
        </w:rPr>
        <w:t xml:space="preserve"> </w:t>
      </w:r>
      <w:r w:rsidRPr="00137596">
        <w:rPr>
          <w:rFonts w:ascii="Times New Roman" w:eastAsia="Times New Roman" w:hAnsi="Times New Roman" w:cs="Times New Roman"/>
          <w:sz w:val="28"/>
          <w:szCs w:val="28"/>
          <w:lang w:eastAsia="uk-UA"/>
        </w:rPr>
        <w:t>реалізованих послуг</w:t>
      </w:r>
      <w:r w:rsidR="009E13D4" w:rsidRPr="00137596">
        <w:rPr>
          <w:rFonts w:ascii="Times New Roman" w:hAnsi="Times New Roman" w:cs="Times New Roman"/>
          <w:sz w:val="28"/>
          <w:szCs w:val="28"/>
        </w:rPr>
        <w:t>"</w:t>
      </w:r>
      <w:r w:rsidR="00300BF1" w:rsidRPr="00137596">
        <w:rPr>
          <w:rFonts w:ascii="Times New Roman" w:hAnsi="Times New Roman" w:cs="Times New Roman"/>
          <w:sz w:val="28"/>
          <w:szCs w:val="28"/>
        </w:rPr>
        <w:t>,</w:t>
      </w:r>
      <w:r w:rsidR="00337C8B" w:rsidRPr="00137596">
        <w:rPr>
          <w:rFonts w:ascii="Times New Roman" w:hAnsi="Times New Roman" w:cs="Times New Roman"/>
          <w:sz w:val="28"/>
          <w:szCs w:val="28"/>
        </w:rPr>
        <w:t xml:space="preserve"> </w:t>
      </w:r>
      <w:r w:rsidR="009E13D4" w:rsidRPr="00137596">
        <w:rPr>
          <w:rFonts w:ascii="Times New Roman" w:hAnsi="Times New Roman" w:cs="Times New Roman"/>
          <w:sz w:val="28"/>
          <w:szCs w:val="28"/>
        </w:rPr>
        <w:t>37</w:t>
      </w:r>
      <w:r w:rsidR="00A52E91" w:rsidRPr="00137596">
        <w:rPr>
          <w:rFonts w:ascii="Times New Roman" w:hAnsi="Times New Roman" w:cs="Times New Roman"/>
          <w:sz w:val="28"/>
          <w:szCs w:val="28"/>
        </w:rPr>
        <w:t xml:space="preserve">% </w:t>
      </w:r>
      <w:r w:rsidR="002C5B29" w:rsidRPr="00137596">
        <w:rPr>
          <w:rFonts w:ascii="Times New Roman" w:hAnsi="Times New Roman" w:cs="Times New Roman"/>
          <w:sz w:val="28"/>
          <w:szCs w:val="28"/>
        </w:rPr>
        <w:t>–</w:t>
      </w:r>
      <w:r w:rsidR="00A52E91" w:rsidRPr="00137596">
        <w:rPr>
          <w:rFonts w:ascii="Times New Roman" w:hAnsi="Times New Roman" w:cs="Times New Roman"/>
          <w:sz w:val="28"/>
          <w:szCs w:val="28"/>
        </w:rPr>
        <w:t xml:space="preserve"> </w:t>
      </w:r>
      <w:r w:rsidR="002C5B29" w:rsidRPr="00137596">
        <w:rPr>
          <w:rFonts w:ascii="Times New Roman" w:hAnsi="Times New Roman" w:cs="Times New Roman"/>
          <w:sz w:val="28"/>
          <w:szCs w:val="28"/>
        </w:rPr>
        <w:t>показник</w:t>
      </w:r>
      <w:r w:rsidR="009E13D4" w:rsidRPr="00137596">
        <w:rPr>
          <w:rFonts w:ascii="Times New Roman" w:hAnsi="Times New Roman" w:cs="Times New Roman"/>
          <w:sz w:val="28"/>
          <w:szCs w:val="28"/>
        </w:rPr>
        <w:t xml:space="preserve"> "</w:t>
      </w:r>
      <w:r w:rsidR="009E13D4" w:rsidRPr="00137596">
        <w:rPr>
          <w:rFonts w:ascii="Times New Roman" w:eastAsia="Times New Roman" w:hAnsi="Times New Roman" w:cs="Times New Roman"/>
          <w:sz w:val="28"/>
          <w:szCs w:val="28"/>
          <w:lang w:eastAsia="uk-UA"/>
        </w:rPr>
        <w:t>Темп зростання (зниження) обсягу реалізованих послуг</w:t>
      </w:r>
      <w:r w:rsidR="00191C0A" w:rsidRPr="00137596">
        <w:rPr>
          <w:rFonts w:ascii="Times New Roman" w:hAnsi="Times New Roman" w:cs="Times New Roman"/>
          <w:sz w:val="28"/>
          <w:szCs w:val="28"/>
        </w:rPr>
        <w:t>"</w:t>
      </w:r>
      <w:r w:rsidR="00191C0A">
        <w:rPr>
          <w:rFonts w:ascii="Times New Roman" w:hAnsi="Times New Roman" w:cs="Times New Roman"/>
          <w:sz w:val="28"/>
          <w:szCs w:val="28"/>
        </w:rPr>
        <w:t xml:space="preserve"> </w:t>
      </w:r>
      <w:r w:rsidR="009E13D4" w:rsidRPr="00137596">
        <w:rPr>
          <w:rFonts w:ascii="Times New Roman" w:eastAsia="Times New Roman" w:hAnsi="Times New Roman" w:cs="Times New Roman"/>
          <w:sz w:val="28"/>
          <w:szCs w:val="28"/>
          <w:lang w:eastAsia="uk-UA"/>
        </w:rPr>
        <w:t>(до відповідного періоду попереднього</w:t>
      </w:r>
      <w:r w:rsidR="00BA244F" w:rsidRPr="00137596">
        <w:rPr>
          <w:rFonts w:ascii="Times New Roman" w:eastAsia="Times New Roman" w:hAnsi="Times New Roman" w:cs="Times New Roman"/>
          <w:sz w:val="28"/>
          <w:szCs w:val="28"/>
          <w:lang w:eastAsia="uk-UA"/>
        </w:rPr>
        <w:t xml:space="preserve"> року</w:t>
      </w:r>
      <w:r w:rsidR="00191C0A">
        <w:rPr>
          <w:rFonts w:ascii="Times New Roman" w:eastAsia="Times New Roman" w:hAnsi="Times New Roman" w:cs="Times New Roman"/>
          <w:sz w:val="28"/>
          <w:szCs w:val="28"/>
          <w:lang w:eastAsia="uk-UA"/>
        </w:rPr>
        <w:t>)</w:t>
      </w:r>
      <w:r w:rsidR="00F20C5A" w:rsidRPr="00137596">
        <w:rPr>
          <w:rFonts w:ascii="Times New Roman" w:hAnsi="Times New Roman" w:cs="Times New Roman"/>
          <w:sz w:val="28"/>
          <w:szCs w:val="28"/>
        </w:rPr>
        <w:t>;</w:t>
      </w:r>
      <w:r w:rsidR="009948D0" w:rsidRPr="00137596">
        <w:rPr>
          <w:rFonts w:ascii="Times New Roman" w:hAnsi="Times New Roman" w:cs="Times New Roman"/>
          <w:sz w:val="28"/>
          <w:szCs w:val="28"/>
        </w:rPr>
        <w:t xml:space="preserve"> </w:t>
      </w:r>
    </w:p>
    <w:p w14:paraId="4C3F5DEB" w14:textId="6BF43F84" w:rsidR="00561477" w:rsidRPr="00137596" w:rsidRDefault="009E13D4" w:rsidP="001D6655">
      <w:pPr>
        <w:tabs>
          <w:tab w:val="left" w:pos="993"/>
        </w:tabs>
        <w:spacing w:after="0" w:line="240" w:lineRule="auto"/>
        <w:ind w:firstLine="567"/>
        <w:jc w:val="both"/>
        <w:rPr>
          <w:rFonts w:ascii="Times New Roman" w:hAnsi="Times New Roman" w:cs="Times New Roman"/>
          <w:sz w:val="28"/>
          <w:szCs w:val="28"/>
        </w:rPr>
      </w:pPr>
      <w:r w:rsidRPr="00137596">
        <w:rPr>
          <w:rFonts w:ascii="Times New Roman" w:hAnsi="Times New Roman" w:cs="Times New Roman"/>
          <w:sz w:val="28"/>
          <w:szCs w:val="28"/>
        </w:rPr>
        <w:t>5</w:t>
      </w:r>
      <w:r w:rsidR="00796537" w:rsidRPr="00137596">
        <w:rPr>
          <w:rFonts w:ascii="Times New Roman" w:hAnsi="Times New Roman" w:cs="Times New Roman"/>
          <w:sz w:val="28"/>
          <w:szCs w:val="28"/>
        </w:rPr>
        <w:t>5</w:t>
      </w:r>
      <w:r w:rsidR="00561477" w:rsidRPr="00137596">
        <w:rPr>
          <w:rFonts w:ascii="Times New Roman" w:hAnsi="Times New Roman" w:cs="Times New Roman"/>
          <w:sz w:val="28"/>
          <w:szCs w:val="28"/>
        </w:rPr>
        <w:t xml:space="preserve">% опитаних використовують </w:t>
      </w:r>
      <w:r w:rsidR="00356DB1" w:rsidRPr="00137596">
        <w:rPr>
          <w:rFonts w:ascii="Times New Roman" w:hAnsi="Times New Roman" w:cs="Times New Roman"/>
          <w:sz w:val="28"/>
          <w:szCs w:val="28"/>
        </w:rPr>
        <w:t xml:space="preserve">статистичні </w:t>
      </w:r>
      <w:r w:rsidR="00561477" w:rsidRPr="00137596">
        <w:rPr>
          <w:rFonts w:ascii="Times New Roman" w:hAnsi="Times New Roman" w:cs="Times New Roman"/>
          <w:sz w:val="28"/>
          <w:szCs w:val="28"/>
        </w:rPr>
        <w:t xml:space="preserve">дані </w:t>
      </w:r>
      <w:r w:rsidR="006C577D" w:rsidRPr="00137596">
        <w:rPr>
          <w:rFonts w:ascii="Times New Roman" w:hAnsi="Times New Roman" w:cs="Times New Roman"/>
          <w:sz w:val="28"/>
          <w:szCs w:val="28"/>
        </w:rPr>
        <w:t>в</w:t>
      </w:r>
      <w:r w:rsidRPr="00137596">
        <w:rPr>
          <w:rFonts w:ascii="Times New Roman" w:hAnsi="Times New Roman" w:cs="Times New Roman"/>
          <w:sz w:val="28"/>
          <w:szCs w:val="28"/>
          <w:shd w:val="clear" w:color="auto" w:fill="FFFFFF"/>
        </w:rPr>
        <w:t xml:space="preserve"> розрізі видів економічної діяльності</w:t>
      </w:r>
      <w:r w:rsidR="006A7E0A" w:rsidRPr="00137596">
        <w:rPr>
          <w:rFonts w:ascii="Times New Roman" w:hAnsi="Times New Roman" w:cs="Times New Roman"/>
          <w:sz w:val="28"/>
          <w:szCs w:val="28"/>
        </w:rPr>
        <w:t xml:space="preserve">, </w:t>
      </w:r>
      <w:r w:rsidRPr="00137596">
        <w:rPr>
          <w:rFonts w:ascii="Times New Roman" w:hAnsi="Times New Roman" w:cs="Times New Roman"/>
          <w:sz w:val="28"/>
          <w:szCs w:val="28"/>
        </w:rPr>
        <w:t>45</w:t>
      </w:r>
      <w:r w:rsidR="006A7E0A" w:rsidRPr="00137596">
        <w:rPr>
          <w:rFonts w:ascii="Times New Roman" w:hAnsi="Times New Roman" w:cs="Times New Roman"/>
          <w:sz w:val="28"/>
          <w:szCs w:val="28"/>
        </w:rPr>
        <w:t xml:space="preserve">% – </w:t>
      </w:r>
      <w:r w:rsidRPr="00137596">
        <w:rPr>
          <w:rFonts w:ascii="Times New Roman" w:hAnsi="Times New Roman" w:cs="Times New Roman"/>
          <w:sz w:val="28"/>
          <w:szCs w:val="28"/>
        </w:rPr>
        <w:t>у</w:t>
      </w:r>
      <w:r w:rsidRPr="00137596">
        <w:rPr>
          <w:rFonts w:ascii="Times New Roman" w:hAnsi="Times New Roman" w:cs="Times New Roman"/>
          <w:sz w:val="28"/>
          <w:szCs w:val="28"/>
          <w:shd w:val="clear" w:color="auto" w:fill="FFFFFF"/>
        </w:rPr>
        <w:t xml:space="preserve"> розрізі регіонів</w:t>
      </w:r>
      <w:r w:rsidR="00561477" w:rsidRPr="00137596">
        <w:rPr>
          <w:rFonts w:ascii="Times New Roman" w:hAnsi="Times New Roman" w:cs="Times New Roman"/>
          <w:sz w:val="28"/>
          <w:szCs w:val="28"/>
        </w:rPr>
        <w:t>;</w:t>
      </w:r>
    </w:p>
    <w:p w14:paraId="1AE52621" w14:textId="196268D3" w:rsidR="002C5B29" w:rsidRPr="00137596" w:rsidRDefault="00796537" w:rsidP="001D6655">
      <w:pPr>
        <w:tabs>
          <w:tab w:val="left" w:pos="993"/>
        </w:tabs>
        <w:spacing w:after="0" w:line="240" w:lineRule="auto"/>
        <w:ind w:firstLine="567"/>
        <w:jc w:val="both"/>
        <w:rPr>
          <w:rFonts w:ascii="Times New Roman" w:hAnsi="Times New Roman" w:cs="Times New Roman"/>
          <w:sz w:val="28"/>
          <w:szCs w:val="28"/>
        </w:rPr>
      </w:pPr>
      <w:r w:rsidRPr="00137596">
        <w:rPr>
          <w:rFonts w:ascii="Times New Roman" w:hAnsi="Times New Roman" w:cs="Times New Roman"/>
          <w:sz w:val="28"/>
          <w:szCs w:val="28"/>
        </w:rPr>
        <w:t>1</w:t>
      </w:r>
      <w:r w:rsidR="009E13D4" w:rsidRPr="00137596">
        <w:rPr>
          <w:rFonts w:ascii="Times New Roman" w:hAnsi="Times New Roman" w:cs="Times New Roman"/>
          <w:sz w:val="28"/>
          <w:szCs w:val="28"/>
        </w:rPr>
        <w:t>1</w:t>
      </w:r>
      <w:r w:rsidR="00631F53" w:rsidRPr="00137596">
        <w:rPr>
          <w:rFonts w:ascii="Times New Roman" w:hAnsi="Times New Roman" w:cs="Times New Roman"/>
          <w:sz w:val="28"/>
          <w:szCs w:val="28"/>
        </w:rPr>
        <w:t xml:space="preserve">% </w:t>
      </w:r>
      <w:r w:rsidR="00AB2FB9" w:rsidRPr="00137596">
        <w:rPr>
          <w:rFonts w:ascii="Times New Roman" w:hAnsi="Times New Roman" w:cs="Times New Roman"/>
          <w:sz w:val="28"/>
          <w:szCs w:val="28"/>
        </w:rPr>
        <w:t>респондентів</w:t>
      </w:r>
      <w:r w:rsidR="00631F53" w:rsidRPr="00137596">
        <w:rPr>
          <w:rFonts w:ascii="Times New Roman" w:hAnsi="Times New Roman" w:cs="Times New Roman"/>
          <w:sz w:val="28"/>
          <w:szCs w:val="28"/>
        </w:rPr>
        <w:t xml:space="preserve"> постійно користуються офіційним вебсайтом органів державної статистики </w:t>
      </w:r>
      <w:r w:rsidR="00561477" w:rsidRPr="00137596">
        <w:rPr>
          <w:rFonts w:ascii="Times New Roman" w:hAnsi="Times New Roman" w:cs="Times New Roman"/>
          <w:sz w:val="28"/>
          <w:szCs w:val="28"/>
        </w:rPr>
        <w:t>для отримання інформації</w:t>
      </w:r>
      <w:r w:rsidR="00631F53" w:rsidRPr="00137596">
        <w:rPr>
          <w:rFonts w:ascii="Times New Roman" w:hAnsi="Times New Roman" w:cs="Times New Roman"/>
          <w:sz w:val="28"/>
          <w:szCs w:val="28"/>
        </w:rPr>
        <w:t xml:space="preserve">, </w:t>
      </w:r>
      <w:r w:rsidR="009E13D4" w:rsidRPr="00137596">
        <w:rPr>
          <w:rFonts w:ascii="Times New Roman" w:hAnsi="Times New Roman" w:cs="Times New Roman"/>
          <w:sz w:val="28"/>
          <w:szCs w:val="28"/>
        </w:rPr>
        <w:t>55</w:t>
      </w:r>
      <w:r w:rsidR="00561477" w:rsidRPr="00137596">
        <w:rPr>
          <w:rFonts w:ascii="Times New Roman" w:hAnsi="Times New Roman" w:cs="Times New Roman"/>
          <w:sz w:val="28"/>
          <w:szCs w:val="28"/>
        </w:rPr>
        <w:t xml:space="preserve">% – періодично, </w:t>
      </w:r>
      <w:r w:rsidR="009E13D4" w:rsidRPr="00137596">
        <w:rPr>
          <w:rFonts w:ascii="Times New Roman" w:hAnsi="Times New Roman" w:cs="Times New Roman"/>
          <w:sz w:val="28"/>
          <w:szCs w:val="28"/>
        </w:rPr>
        <w:t>34</w:t>
      </w:r>
      <w:r w:rsidR="00561477" w:rsidRPr="00137596">
        <w:rPr>
          <w:rFonts w:ascii="Times New Roman" w:hAnsi="Times New Roman" w:cs="Times New Roman"/>
          <w:sz w:val="28"/>
          <w:szCs w:val="28"/>
        </w:rPr>
        <w:t xml:space="preserve">% – майже не </w:t>
      </w:r>
      <w:r w:rsidR="006A7E0A" w:rsidRPr="00137596">
        <w:rPr>
          <w:rFonts w:ascii="Times New Roman" w:hAnsi="Times New Roman" w:cs="Times New Roman"/>
          <w:sz w:val="28"/>
          <w:szCs w:val="28"/>
        </w:rPr>
        <w:t>ви</w:t>
      </w:r>
      <w:r w:rsidR="00561477" w:rsidRPr="00137596">
        <w:rPr>
          <w:rFonts w:ascii="Times New Roman" w:hAnsi="Times New Roman" w:cs="Times New Roman"/>
          <w:sz w:val="28"/>
          <w:szCs w:val="28"/>
        </w:rPr>
        <w:t>корист</w:t>
      </w:r>
      <w:r w:rsidR="006A7E0A" w:rsidRPr="00137596">
        <w:rPr>
          <w:rFonts w:ascii="Times New Roman" w:hAnsi="Times New Roman" w:cs="Times New Roman"/>
          <w:sz w:val="28"/>
          <w:szCs w:val="28"/>
        </w:rPr>
        <w:t>ову</w:t>
      </w:r>
      <w:r w:rsidR="00561477" w:rsidRPr="00137596">
        <w:rPr>
          <w:rFonts w:ascii="Times New Roman" w:hAnsi="Times New Roman" w:cs="Times New Roman"/>
          <w:sz w:val="28"/>
          <w:szCs w:val="28"/>
        </w:rPr>
        <w:t>ють;</w:t>
      </w:r>
    </w:p>
    <w:p w14:paraId="69BE1889" w14:textId="32BA1EE1" w:rsidR="007E5BFE" w:rsidRPr="00137596" w:rsidRDefault="009E13D4" w:rsidP="00052DB6">
      <w:pPr>
        <w:spacing w:after="0"/>
        <w:ind w:firstLine="567"/>
        <w:jc w:val="both"/>
        <w:rPr>
          <w:rFonts w:ascii="Times New Roman" w:hAnsi="Times New Roman" w:cs="Times New Roman"/>
          <w:color w:val="000000" w:themeColor="text1"/>
          <w:sz w:val="28"/>
          <w:szCs w:val="28"/>
        </w:rPr>
      </w:pPr>
      <w:r w:rsidRPr="00137596">
        <w:rPr>
          <w:rFonts w:ascii="Times New Roman" w:hAnsi="Times New Roman" w:cs="Times New Roman"/>
          <w:sz w:val="28"/>
          <w:szCs w:val="28"/>
        </w:rPr>
        <w:t>15</w:t>
      </w:r>
      <w:r w:rsidR="007E5BFE" w:rsidRPr="00137596">
        <w:rPr>
          <w:rFonts w:ascii="Times New Roman" w:hAnsi="Times New Roman" w:cs="Times New Roman"/>
          <w:sz w:val="28"/>
          <w:szCs w:val="28"/>
        </w:rPr>
        <w:t>% опитаних використовують інформацію інших установ</w:t>
      </w:r>
      <w:r w:rsidR="00D20C93" w:rsidRPr="00137596">
        <w:rPr>
          <w:rFonts w:ascii="Times New Roman" w:hAnsi="Times New Roman" w:cs="Times New Roman"/>
          <w:sz w:val="28"/>
          <w:szCs w:val="28"/>
        </w:rPr>
        <w:t xml:space="preserve"> </w:t>
      </w:r>
      <w:r w:rsidR="002A16C1" w:rsidRPr="00137596">
        <w:rPr>
          <w:rFonts w:ascii="Times New Roman" w:hAnsi="Times New Roman" w:cs="Times New Roman"/>
          <w:sz w:val="28"/>
          <w:szCs w:val="28"/>
        </w:rPr>
        <w:t>(</w:t>
      </w:r>
      <w:r w:rsidR="006D5F58" w:rsidRPr="00137596">
        <w:rPr>
          <w:rFonts w:ascii="Times New Roman" w:hAnsi="Times New Roman" w:cs="Times New Roman"/>
          <w:sz w:val="28"/>
          <w:szCs w:val="28"/>
          <w:shd w:val="clear" w:color="auto" w:fill="FFFFFF"/>
        </w:rPr>
        <w:t>Кабінет Міністрів Україн</w:t>
      </w:r>
      <w:r w:rsidR="00052DB6" w:rsidRPr="00137596">
        <w:rPr>
          <w:rFonts w:ascii="Times New Roman" w:hAnsi="Times New Roman" w:cs="Times New Roman"/>
          <w:sz w:val="28"/>
          <w:szCs w:val="28"/>
          <w:shd w:val="clear" w:color="auto" w:fill="FFFFFF"/>
        </w:rPr>
        <w:t>и</w:t>
      </w:r>
      <w:r w:rsidR="006D5F58" w:rsidRPr="00137596">
        <w:rPr>
          <w:rFonts w:ascii="Times New Roman" w:hAnsi="Times New Roman" w:cs="Times New Roman"/>
          <w:sz w:val="28"/>
          <w:szCs w:val="28"/>
          <w:shd w:val="clear" w:color="auto" w:fill="FFFFFF"/>
        </w:rPr>
        <w:t xml:space="preserve">, Національний банк, </w:t>
      </w:r>
      <w:r w:rsidR="00EA6466" w:rsidRPr="00137596">
        <w:rPr>
          <w:rFonts w:ascii="Times New Roman" w:hAnsi="Times New Roman" w:cs="Times New Roman"/>
          <w:sz w:val="28"/>
          <w:szCs w:val="28"/>
          <w:shd w:val="clear" w:color="auto" w:fill="FFFFFF"/>
        </w:rPr>
        <w:t xml:space="preserve">центральні органи виконавчої влади, </w:t>
      </w:r>
      <w:r w:rsidR="00052DB6" w:rsidRPr="00137596">
        <w:rPr>
          <w:rFonts w:ascii="Times New Roman" w:hAnsi="Times New Roman" w:cs="Times New Roman"/>
          <w:color w:val="000000" w:themeColor="text1"/>
          <w:sz w:val="28"/>
          <w:szCs w:val="28"/>
        </w:rPr>
        <w:t xml:space="preserve">обласні військові адміністрації, головні управління статистики в областях, </w:t>
      </w:r>
      <w:r w:rsidR="000F0011" w:rsidRPr="00137596">
        <w:rPr>
          <w:rFonts w:ascii="Times New Roman" w:hAnsi="Times New Roman" w:cs="Times New Roman"/>
          <w:color w:val="000000" w:themeColor="text1"/>
          <w:sz w:val="28"/>
          <w:szCs w:val="28"/>
        </w:rPr>
        <w:t xml:space="preserve">аналітична система </w:t>
      </w:r>
      <w:proofErr w:type="spellStart"/>
      <w:r w:rsidR="006D5F58" w:rsidRPr="00137596">
        <w:rPr>
          <w:rFonts w:ascii="Times New Roman" w:hAnsi="Times New Roman" w:cs="Times New Roman"/>
          <w:sz w:val="28"/>
          <w:szCs w:val="28"/>
          <w:shd w:val="clear" w:color="auto" w:fill="FFFFFF"/>
        </w:rPr>
        <w:t>YouControl</w:t>
      </w:r>
      <w:proofErr w:type="spellEnd"/>
      <w:r w:rsidR="006D5F58" w:rsidRPr="00137596">
        <w:rPr>
          <w:rFonts w:ascii="Times New Roman" w:hAnsi="Times New Roman" w:cs="Times New Roman"/>
          <w:sz w:val="28"/>
          <w:szCs w:val="28"/>
          <w:shd w:val="clear" w:color="auto" w:fill="FFFFFF"/>
        </w:rPr>
        <w:t xml:space="preserve">, </w:t>
      </w:r>
      <w:r w:rsidR="000F0011" w:rsidRPr="00137596">
        <w:rPr>
          <w:rFonts w:ascii="Times New Roman" w:hAnsi="Times New Roman" w:cs="Times New Roman"/>
          <w:sz w:val="28"/>
          <w:szCs w:val="28"/>
          <w:shd w:val="clear" w:color="auto" w:fill="FFFFFF"/>
        </w:rPr>
        <w:t xml:space="preserve">сервіс </w:t>
      </w:r>
      <w:proofErr w:type="spellStart"/>
      <w:r w:rsidR="006D5F58" w:rsidRPr="00137596">
        <w:rPr>
          <w:rFonts w:ascii="Times New Roman" w:hAnsi="Times New Roman" w:cs="Times New Roman"/>
          <w:sz w:val="28"/>
          <w:szCs w:val="28"/>
          <w:shd w:val="clear" w:color="auto" w:fill="FFFFFF"/>
        </w:rPr>
        <w:t>Opendatabot</w:t>
      </w:r>
      <w:proofErr w:type="spellEnd"/>
      <w:r w:rsidR="006D5F58" w:rsidRPr="00137596">
        <w:rPr>
          <w:rFonts w:ascii="Times New Roman" w:hAnsi="Times New Roman" w:cs="Times New Roman"/>
          <w:sz w:val="28"/>
          <w:szCs w:val="28"/>
          <w:shd w:val="clear" w:color="auto" w:fill="FFFFFF"/>
        </w:rPr>
        <w:t xml:space="preserve">, </w:t>
      </w:r>
      <w:r w:rsidR="000F0011" w:rsidRPr="00137596">
        <w:rPr>
          <w:rFonts w:ascii="Times New Roman" w:hAnsi="Times New Roman" w:cs="Times New Roman"/>
          <w:sz w:val="28"/>
          <w:szCs w:val="28"/>
          <w:shd w:val="clear" w:color="auto" w:fill="FFFFFF"/>
        </w:rPr>
        <w:t xml:space="preserve">аналітична платформа </w:t>
      </w:r>
      <w:proofErr w:type="spellStart"/>
      <w:r w:rsidR="006D5F58" w:rsidRPr="00137596">
        <w:rPr>
          <w:rFonts w:ascii="Times New Roman" w:hAnsi="Times New Roman" w:cs="Times New Roman"/>
          <w:sz w:val="28"/>
          <w:szCs w:val="28"/>
          <w:shd w:val="clear" w:color="auto" w:fill="FFFFFF"/>
        </w:rPr>
        <w:t>Clarity</w:t>
      </w:r>
      <w:proofErr w:type="spellEnd"/>
      <w:r w:rsidR="006D5F58" w:rsidRPr="00137596">
        <w:rPr>
          <w:rFonts w:ascii="Times New Roman" w:hAnsi="Times New Roman" w:cs="Times New Roman"/>
          <w:sz w:val="28"/>
          <w:szCs w:val="28"/>
          <w:shd w:val="clear" w:color="auto" w:fill="FFFFFF"/>
        </w:rPr>
        <w:t xml:space="preserve"> Project</w:t>
      </w:r>
      <w:r w:rsidR="000F0011" w:rsidRPr="00137596">
        <w:rPr>
          <w:rFonts w:ascii="Times New Roman" w:hAnsi="Times New Roman" w:cs="Times New Roman"/>
          <w:sz w:val="28"/>
          <w:szCs w:val="28"/>
          <w:shd w:val="clear" w:color="auto" w:fill="FFFFFF"/>
        </w:rPr>
        <w:t xml:space="preserve">, </w:t>
      </w:r>
      <w:r w:rsidR="00EA6466" w:rsidRPr="00137596">
        <w:rPr>
          <w:rFonts w:ascii="Times New Roman" w:hAnsi="Times New Roman" w:cs="Times New Roman"/>
          <w:sz w:val="28"/>
          <w:szCs w:val="28"/>
          <w:shd w:val="clear" w:color="auto" w:fill="FFFFFF"/>
        </w:rPr>
        <w:t>дослідження міжнародних компаній</w:t>
      </w:r>
      <w:r w:rsidR="00A3612D" w:rsidRPr="00137596">
        <w:rPr>
          <w:rFonts w:ascii="Times New Roman" w:hAnsi="Times New Roman" w:cs="Times New Roman"/>
          <w:sz w:val="28"/>
          <w:szCs w:val="28"/>
          <w:shd w:val="clear" w:color="auto" w:fill="FFFFFF"/>
        </w:rPr>
        <w:t xml:space="preserve"> та</w:t>
      </w:r>
      <w:r w:rsidR="00EA6466" w:rsidRPr="00137596">
        <w:rPr>
          <w:rFonts w:ascii="Times New Roman" w:hAnsi="Times New Roman" w:cs="Times New Roman"/>
          <w:sz w:val="28"/>
          <w:szCs w:val="28"/>
          <w:shd w:val="clear" w:color="auto" w:fill="FFFFFF"/>
        </w:rPr>
        <w:t xml:space="preserve"> наукових установ, </w:t>
      </w:r>
      <w:r w:rsidR="00052DB6" w:rsidRPr="00137596">
        <w:rPr>
          <w:rFonts w:ascii="Times New Roman" w:hAnsi="Times New Roman" w:cs="Times New Roman"/>
          <w:color w:val="000000" w:themeColor="text1"/>
          <w:sz w:val="28"/>
          <w:szCs w:val="28"/>
        </w:rPr>
        <w:t>інтернет-ресурси</w:t>
      </w:r>
      <w:r w:rsidR="00D20C93" w:rsidRPr="00137596">
        <w:rPr>
          <w:rFonts w:ascii="Times New Roman" w:hAnsi="Times New Roman" w:cs="Times New Roman"/>
          <w:sz w:val="28"/>
          <w:szCs w:val="28"/>
        </w:rPr>
        <w:t>)</w:t>
      </w:r>
      <w:r w:rsidR="007E5BFE" w:rsidRPr="00137596">
        <w:rPr>
          <w:rFonts w:ascii="Times New Roman" w:hAnsi="Times New Roman" w:cs="Times New Roman"/>
          <w:sz w:val="28"/>
          <w:szCs w:val="28"/>
        </w:rPr>
        <w:t>;</w:t>
      </w:r>
    </w:p>
    <w:p w14:paraId="3CC03ED9" w14:textId="69F10F7B" w:rsidR="004F77CF" w:rsidRPr="00137596" w:rsidRDefault="00FB5D9D" w:rsidP="001D6655">
      <w:pPr>
        <w:tabs>
          <w:tab w:val="left" w:pos="993"/>
        </w:tabs>
        <w:spacing w:after="0" w:line="240" w:lineRule="auto"/>
        <w:ind w:firstLine="567"/>
        <w:jc w:val="both"/>
        <w:rPr>
          <w:rFonts w:ascii="Times New Roman" w:hAnsi="Times New Roman" w:cs="Times New Roman"/>
          <w:sz w:val="28"/>
          <w:szCs w:val="28"/>
        </w:rPr>
      </w:pPr>
      <w:r w:rsidRPr="00137596">
        <w:rPr>
          <w:rFonts w:ascii="Times New Roman" w:eastAsia="Times New Roman" w:hAnsi="Times New Roman" w:cs="Times New Roman"/>
          <w:sz w:val="28"/>
          <w:szCs w:val="28"/>
          <w:lang w:eastAsia="uk-UA"/>
        </w:rPr>
        <w:t xml:space="preserve">34% </w:t>
      </w:r>
      <w:r w:rsidRPr="00137596">
        <w:rPr>
          <w:rFonts w:ascii="Times New Roman" w:hAnsi="Times New Roman" w:cs="Times New Roman"/>
          <w:sz w:val="28"/>
          <w:szCs w:val="28"/>
        </w:rPr>
        <w:t>користувачів повідомили, що причинами залучення додаткових джерел інформації є</w:t>
      </w:r>
      <w:r w:rsidRPr="00137596">
        <w:rPr>
          <w:rFonts w:ascii="Times New Roman" w:eastAsia="Times New Roman" w:hAnsi="Times New Roman" w:cs="Times New Roman"/>
          <w:sz w:val="28"/>
          <w:szCs w:val="28"/>
          <w:lang w:eastAsia="uk-UA"/>
        </w:rPr>
        <w:t xml:space="preserve"> недоступність або відсутність інформації органів державної статисти</w:t>
      </w:r>
      <w:r w:rsidR="006C577D" w:rsidRPr="00137596">
        <w:rPr>
          <w:rFonts w:ascii="Times New Roman" w:eastAsia="Times New Roman" w:hAnsi="Times New Roman" w:cs="Times New Roman"/>
          <w:sz w:val="28"/>
          <w:szCs w:val="28"/>
          <w:lang w:eastAsia="uk-UA"/>
        </w:rPr>
        <w:t>ки</w:t>
      </w:r>
      <w:r w:rsidRPr="00137596">
        <w:rPr>
          <w:rFonts w:ascii="Times New Roman" w:eastAsia="Times New Roman" w:hAnsi="Times New Roman" w:cs="Times New Roman"/>
          <w:sz w:val="28"/>
          <w:szCs w:val="28"/>
          <w:lang w:eastAsia="uk-UA"/>
        </w:rPr>
        <w:t>,</w:t>
      </w:r>
      <w:r w:rsidRPr="00137596">
        <w:rPr>
          <w:rFonts w:ascii="Times New Roman" w:hAnsi="Times New Roman" w:cs="Times New Roman"/>
          <w:sz w:val="28"/>
          <w:szCs w:val="28"/>
        </w:rPr>
        <w:t xml:space="preserve"> </w:t>
      </w:r>
      <w:r w:rsidR="00F9760B" w:rsidRPr="00137596">
        <w:rPr>
          <w:rFonts w:ascii="Times New Roman" w:hAnsi="Times New Roman" w:cs="Times New Roman"/>
          <w:sz w:val="28"/>
          <w:szCs w:val="28"/>
        </w:rPr>
        <w:t>25</w:t>
      </w:r>
      <w:r w:rsidR="004F77CF" w:rsidRPr="00137596">
        <w:rPr>
          <w:rFonts w:ascii="Times New Roman" w:hAnsi="Times New Roman" w:cs="Times New Roman"/>
          <w:sz w:val="28"/>
          <w:szCs w:val="28"/>
        </w:rPr>
        <w:t xml:space="preserve">% </w:t>
      </w:r>
      <w:r w:rsidRPr="00137596">
        <w:rPr>
          <w:rFonts w:ascii="Times New Roman" w:hAnsi="Times New Roman" w:cs="Times New Roman"/>
          <w:sz w:val="28"/>
          <w:szCs w:val="28"/>
        </w:rPr>
        <w:t xml:space="preserve">– </w:t>
      </w:r>
      <w:r w:rsidR="004F77CF" w:rsidRPr="00137596">
        <w:rPr>
          <w:rFonts w:ascii="Times New Roman" w:hAnsi="Times New Roman" w:cs="Times New Roman"/>
          <w:sz w:val="28"/>
          <w:szCs w:val="28"/>
        </w:rPr>
        <w:t xml:space="preserve">недостатній рівень деталізації даних, </w:t>
      </w:r>
      <w:r w:rsidR="00476F9A" w:rsidRPr="00137596">
        <w:rPr>
          <w:rFonts w:ascii="Times New Roman" w:hAnsi="Times New Roman" w:cs="Times New Roman"/>
          <w:sz w:val="28"/>
          <w:szCs w:val="28"/>
        </w:rPr>
        <w:t>2</w:t>
      </w:r>
      <w:r w:rsidR="00F9760B" w:rsidRPr="00137596">
        <w:rPr>
          <w:rFonts w:ascii="Times New Roman" w:hAnsi="Times New Roman" w:cs="Times New Roman"/>
          <w:sz w:val="28"/>
          <w:szCs w:val="28"/>
        </w:rPr>
        <w:t>5</w:t>
      </w:r>
      <w:r w:rsidR="009C4934" w:rsidRPr="00137596">
        <w:rPr>
          <w:rFonts w:ascii="Times New Roman" w:hAnsi="Times New Roman" w:cs="Times New Roman"/>
          <w:sz w:val="28"/>
          <w:szCs w:val="28"/>
        </w:rPr>
        <w:t xml:space="preserve">% – </w:t>
      </w:r>
      <w:r w:rsidR="00BB33F3" w:rsidRPr="00137596">
        <w:rPr>
          <w:rFonts w:ascii="Times New Roman" w:eastAsia="Times New Roman" w:hAnsi="Times New Roman" w:cs="Times New Roman"/>
          <w:sz w:val="28"/>
          <w:szCs w:val="28"/>
          <w:lang w:eastAsia="uk-UA"/>
        </w:rPr>
        <w:t>терміни та періодичність поширення даних не відповідають потребам</w:t>
      </w:r>
      <w:r w:rsidR="009C4934" w:rsidRPr="00137596">
        <w:rPr>
          <w:rFonts w:ascii="Times New Roman" w:hAnsi="Times New Roman" w:cs="Times New Roman"/>
          <w:sz w:val="28"/>
          <w:szCs w:val="28"/>
        </w:rPr>
        <w:t xml:space="preserve">, </w:t>
      </w:r>
      <w:r w:rsidRPr="00137596">
        <w:rPr>
          <w:rFonts w:ascii="Times New Roman" w:hAnsi="Times New Roman" w:cs="Times New Roman"/>
          <w:sz w:val="28"/>
          <w:szCs w:val="28"/>
        </w:rPr>
        <w:t>8% – показники представлені за недостатньо тривалий період, 4</w:t>
      </w:r>
      <w:r w:rsidR="0036124E" w:rsidRPr="00137596">
        <w:rPr>
          <w:rFonts w:ascii="Times New Roman" w:hAnsi="Times New Roman" w:cs="Times New Roman"/>
          <w:sz w:val="28"/>
          <w:szCs w:val="28"/>
        </w:rPr>
        <w:t xml:space="preserve">% – складно отримати доступ до </w:t>
      </w:r>
      <w:r w:rsidR="0036124E" w:rsidRPr="00137596">
        <w:rPr>
          <w:rFonts w:ascii="Times New Roman" w:hAnsi="Times New Roman" w:cs="Times New Roman"/>
          <w:sz w:val="28"/>
          <w:szCs w:val="28"/>
        </w:rPr>
        <w:lastRenderedPageBreak/>
        <w:t>статистичної  інформації</w:t>
      </w:r>
      <w:r w:rsidR="00F9760B" w:rsidRPr="00137596">
        <w:rPr>
          <w:rFonts w:ascii="Times New Roman" w:hAnsi="Times New Roman" w:cs="Times New Roman"/>
          <w:sz w:val="28"/>
          <w:szCs w:val="28"/>
        </w:rPr>
        <w:t>,</w:t>
      </w:r>
      <w:r w:rsidR="0036124E" w:rsidRPr="00137596">
        <w:rPr>
          <w:rFonts w:ascii="Times New Roman" w:hAnsi="Times New Roman" w:cs="Times New Roman"/>
          <w:sz w:val="28"/>
          <w:szCs w:val="28"/>
        </w:rPr>
        <w:t xml:space="preserve"> </w:t>
      </w:r>
      <w:r w:rsidRPr="00137596">
        <w:rPr>
          <w:rFonts w:ascii="Times New Roman" w:hAnsi="Times New Roman" w:cs="Times New Roman"/>
          <w:sz w:val="28"/>
          <w:szCs w:val="28"/>
        </w:rPr>
        <w:t>4</w:t>
      </w:r>
      <w:r w:rsidR="00476F9A" w:rsidRPr="00137596">
        <w:rPr>
          <w:rFonts w:ascii="Times New Roman" w:hAnsi="Times New Roman" w:cs="Times New Roman"/>
          <w:sz w:val="28"/>
          <w:szCs w:val="28"/>
        </w:rPr>
        <w:t>% –</w:t>
      </w:r>
      <w:r w:rsidR="00B925A6" w:rsidRPr="00137596">
        <w:rPr>
          <w:rFonts w:ascii="Times New Roman" w:hAnsi="Times New Roman" w:cs="Times New Roman"/>
          <w:sz w:val="28"/>
          <w:szCs w:val="28"/>
        </w:rPr>
        <w:t xml:space="preserve"> </w:t>
      </w:r>
      <w:r w:rsidR="00B925A6" w:rsidRPr="00137596">
        <w:rPr>
          <w:rFonts w:ascii="Times New Roman" w:eastAsia="Times New Roman" w:hAnsi="Times New Roman" w:cs="Times New Roman"/>
          <w:sz w:val="28"/>
          <w:szCs w:val="28"/>
          <w:lang w:eastAsia="uk-UA"/>
        </w:rPr>
        <w:t>існують проблеми з методологічними поясненнями, тлумаченням показників тощо</w:t>
      </w:r>
      <w:r w:rsidR="0036124E" w:rsidRPr="00137596">
        <w:rPr>
          <w:rFonts w:ascii="Times New Roman" w:hAnsi="Times New Roman" w:cs="Times New Roman"/>
          <w:sz w:val="28"/>
          <w:szCs w:val="28"/>
        </w:rPr>
        <w:t>;</w:t>
      </w:r>
      <w:r w:rsidR="00D13DA8" w:rsidRPr="00137596">
        <w:rPr>
          <w:rFonts w:ascii="Times New Roman" w:hAnsi="Times New Roman" w:cs="Times New Roman"/>
          <w:sz w:val="28"/>
          <w:szCs w:val="28"/>
        </w:rPr>
        <w:t xml:space="preserve">  </w:t>
      </w:r>
    </w:p>
    <w:p w14:paraId="6CAB506B" w14:textId="7E3DE135" w:rsidR="004F77CF" w:rsidRPr="00137596" w:rsidRDefault="00CE5742" w:rsidP="001D6655">
      <w:pPr>
        <w:tabs>
          <w:tab w:val="left" w:pos="993"/>
        </w:tabs>
        <w:spacing w:after="0" w:line="240" w:lineRule="auto"/>
        <w:ind w:firstLine="567"/>
        <w:jc w:val="both"/>
        <w:rPr>
          <w:rFonts w:ascii="Times New Roman" w:hAnsi="Times New Roman" w:cs="Times New Roman"/>
          <w:sz w:val="28"/>
          <w:szCs w:val="28"/>
        </w:rPr>
      </w:pPr>
      <w:r w:rsidRPr="00137596">
        <w:rPr>
          <w:rFonts w:ascii="Times New Roman" w:hAnsi="Times New Roman" w:cs="Times New Roman"/>
          <w:sz w:val="28"/>
          <w:szCs w:val="28"/>
        </w:rPr>
        <w:t>1</w:t>
      </w:r>
      <w:r w:rsidR="008070C3" w:rsidRPr="00137596">
        <w:rPr>
          <w:rFonts w:ascii="Times New Roman" w:hAnsi="Times New Roman" w:cs="Times New Roman"/>
          <w:sz w:val="28"/>
          <w:szCs w:val="28"/>
          <w:lang w:val="ru-RU"/>
        </w:rPr>
        <w:t>1</w:t>
      </w:r>
      <w:r w:rsidR="00DA6AC0" w:rsidRPr="00137596">
        <w:rPr>
          <w:rFonts w:ascii="Times New Roman" w:hAnsi="Times New Roman" w:cs="Times New Roman"/>
          <w:sz w:val="28"/>
          <w:szCs w:val="28"/>
        </w:rPr>
        <w:t xml:space="preserve">% </w:t>
      </w:r>
      <w:r w:rsidR="00AB2FB9" w:rsidRPr="00137596">
        <w:rPr>
          <w:rFonts w:ascii="Times New Roman" w:hAnsi="Times New Roman" w:cs="Times New Roman"/>
          <w:sz w:val="28"/>
          <w:szCs w:val="28"/>
        </w:rPr>
        <w:t xml:space="preserve">респондентів </w:t>
      </w:r>
      <w:r w:rsidR="0081461B" w:rsidRPr="00137596">
        <w:rPr>
          <w:rFonts w:ascii="Times New Roman" w:hAnsi="Times New Roman" w:cs="Times New Roman"/>
          <w:sz w:val="28"/>
          <w:szCs w:val="28"/>
        </w:rPr>
        <w:t xml:space="preserve">надали </w:t>
      </w:r>
      <w:r w:rsidR="00DA6AC0" w:rsidRPr="00137596">
        <w:rPr>
          <w:rFonts w:ascii="Times New Roman" w:hAnsi="Times New Roman" w:cs="Times New Roman"/>
          <w:sz w:val="28"/>
          <w:szCs w:val="28"/>
        </w:rPr>
        <w:t>статистичн</w:t>
      </w:r>
      <w:r w:rsidR="0081461B" w:rsidRPr="00137596">
        <w:rPr>
          <w:rFonts w:ascii="Times New Roman" w:hAnsi="Times New Roman" w:cs="Times New Roman"/>
          <w:sz w:val="28"/>
          <w:szCs w:val="28"/>
        </w:rPr>
        <w:t>ій</w:t>
      </w:r>
      <w:r w:rsidR="00DA6AC0" w:rsidRPr="00137596">
        <w:rPr>
          <w:rFonts w:ascii="Times New Roman" w:hAnsi="Times New Roman" w:cs="Times New Roman"/>
          <w:sz w:val="28"/>
          <w:szCs w:val="28"/>
        </w:rPr>
        <w:t xml:space="preserve"> інформації щодо </w:t>
      </w:r>
      <w:r w:rsidR="00FD7DC7" w:rsidRPr="00137596">
        <w:rPr>
          <w:rFonts w:ascii="Times New Roman" w:hAnsi="Times New Roman" w:cs="Times New Roman"/>
          <w:sz w:val="28"/>
          <w:szCs w:val="28"/>
        </w:rPr>
        <w:t xml:space="preserve">економічних показників короткотермінової статистики нефінансових послуг </w:t>
      </w:r>
      <w:r w:rsidR="00DA6AC0" w:rsidRPr="00137596">
        <w:rPr>
          <w:rFonts w:ascii="Times New Roman" w:hAnsi="Times New Roman" w:cs="Times New Roman"/>
          <w:sz w:val="28"/>
          <w:szCs w:val="28"/>
        </w:rPr>
        <w:t xml:space="preserve">оцінку "відмінно", </w:t>
      </w:r>
      <w:r w:rsidR="008070C3" w:rsidRPr="00137596">
        <w:rPr>
          <w:rFonts w:ascii="Times New Roman" w:hAnsi="Times New Roman" w:cs="Times New Roman"/>
          <w:sz w:val="28"/>
          <w:szCs w:val="28"/>
          <w:lang w:val="ru-RU"/>
        </w:rPr>
        <w:t>5</w:t>
      </w:r>
      <w:r w:rsidRPr="00137596">
        <w:rPr>
          <w:rFonts w:ascii="Times New Roman" w:hAnsi="Times New Roman" w:cs="Times New Roman"/>
          <w:sz w:val="28"/>
          <w:szCs w:val="28"/>
        </w:rPr>
        <w:t>8</w:t>
      </w:r>
      <w:r w:rsidR="00DA6AC0" w:rsidRPr="00137596">
        <w:rPr>
          <w:rFonts w:ascii="Times New Roman" w:hAnsi="Times New Roman" w:cs="Times New Roman"/>
          <w:sz w:val="28"/>
          <w:szCs w:val="28"/>
        </w:rPr>
        <w:t xml:space="preserve">% ‒ "добре", </w:t>
      </w:r>
      <w:r w:rsidR="008070C3" w:rsidRPr="00137596">
        <w:rPr>
          <w:rFonts w:ascii="Times New Roman" w:hAnsi="Times New Roman" w:cs="Times New Roman"/>
          <w:sz w:val="28"/>
          <w:szCs w:val="28"/>
          <w:lang w:val="ru-RU"/>
        </w:rPr>
        <w:t>26</w:t>
      </w:r>
      <w:r w:rsidR="00DA6AC0" w:rsidRPr="00137596">
        <w:rPr>
          <w:rFonts w:ascii="Times New Roman" w:hAnsi="Times New Roman" w:cs="Times New Roman"/>
          <w:sz w:val="28"/>
          <w:szCs w:val="28"/>
        </w:rPr>
        <w:t xml:space="preserve">% – </w:t>
      </w:r>
      <w:r w:rsidR="00314FA1" w:rsidRPr="00137596">
        <w:rPr>
          <w:rFonts w:ascii="Times New Roman" w:hAnsi="Times New Roman" w:cs="Times New Roman"/>
          <w:sz w:val="28"/>
          <w:szCs w:val="28"/>
        </w:rPr>
        <w:t>"</w:t>
      </w:r>
      <w:r w:rsidR="00DA6AC0" w:rsidRPr="00137596">
        <w:rPr>
          <w:rFonts w:ascii="Times New Roman" w:hAnsi="Times New Roman" w:cs="Times New Roman"/>
          <w:sz w:val="28"/>
          <w:szCs w:val="28"/>
        </w:rPr>
        <w:t>задовільн</w:t>
      </w:r>
      <w:r w:rsidR="00314FA1" w:rsidRPr="00137596">
        <w:rPr>
          <w:rFonts w:ascii="Times New Roman" w:hAnsi="Times New Roman" w:cs="Times New Roman"/>
          <w:sz w:val="28"/>
          <w:szCs w:val="28"/>
        </w:rPr>
        <w:t>о"</w:t>
      </w:r>
      <w:r w:rsidR="005C46EF" w:rsidRPr="00137596">
        <w:rPr>
          <w:rFonts w:ascii="Times New Roman" w:hAnsi="Times New Roman" w:cs="Times New Roman"/>
          <w:sz w:val="28"/>
          <w:szCs w:val="28"/>
        </w:rPr>
        <w:t xml:space="preserve">, а </w:t>
      </w:r>
      <w:r w:rsidR="008070C3" w:rsidRPr="00137596">
        <w:rPr>
          <w:rFonts w:ascii="Times New Roman" w:hAnsi="Times New Roman" w:cs="Times New Roman"/>
          <w:sz w:val="28"/>
          <w:szCs w:val="28"/>
          <w:lang w:val="ru-RU"/>
        </w:rPr>
        <w:t>5</w:t>
      </w:r>
      <w:r w:rsidR="005C46EF" w:rsidRPr="00137596">
        <w:rPr>
          <w:rFonts w:ascii="Times New Roman" w:hAnsi="Times New Roman" w:cs="Times New Roman"/>
          <w:sz w:val="28"/>
          <w:szCs w:val="28"/>
        </w:rPr>
        <w:t>% – "</w:t>
      </w:r>
      <w:r w:rsidR="00013A60" w:rsidRPr="00137596">
        <w:rPr>
          <w:rFonts w:ascii="Times New Roman" w:hAnsi="Times New Roman" w:cs="Times New Roman"/>
          <w:sz w:val="28"/>
          <w:szCs w:val="28"/>
        </w:rPr>
        <w:t>незадовільно"</w:t>
      </w:r>
      <w:r w:rsidR="00B025DA" w:rsidRPr="00137596">
        <w:rPr>
          <w:rFonts w:ascii="Times New Roman" w:hAnsi="Times New Roman" w:cs="Times New Roman"/>
          <w:sz w:val="28"/>
          <w:szCs w:val="28"/>
        </w:rPr>
        <w:t>.</w:t>
      </w:r>
      <w:r w:rsidR="00013A60" w:rsidRPr="00137596">
        <w:rPr>
          <w:rFonts w:ascii="Times New Roman" w:hAnsi="Times New Roman" w:cs="Times New Roman"/>
          <w:sz w:val="28"/>
          <w:szCs w:val="28"/>
        </w:rPr>
        <w:t xml:space="preserve"> </w:t>
      </w:r>
      <w:r w:rsidR="00BF4966" w:rsidRPr="00137596">
        <w:rPr>
          <w:rFonts w:ascii="Times New Roman" w:hAnsi="Times New Roman" w:cs="Times New Roman"/>
          <w:sz w:val="28"/>
          <w:szCs w:val="28"/>
        </w:rPr>
        <w:t>Водночас</w:t>
      </w:r>
      <w:r w:rsidR="004F77CF" w:rsidRPr="00137596">
        <w:rPr>
          <w:rFonts w:ascii="Times New Roman" w:hAnsi="Times New Roman" w:cs="Times New Roman"/>
          <w:sz w:val="28"/>
          <w:szCs w:val="28"/>
        </w:rPr>
        <w:t xml:space="preserve"> найбільш важливим критерієм якості статистичної інформації користувачі </w:t>
      </w:r>
      <w:r w:rsidR="00AB2FB9" w:rsidRPr="00137596">
        <w:rPr>
          <w:rFonts w:ascii="Times New Roman" w:hAnsi="Times New Roman" w:cs="Times New Roman"/>
          <w:sz w:val="28"/>
          <w:szCs w:val="28"/>
        </w:rPr>
        <w:t>за</w:t>
      </w:r>
      <w:r w:rsidR="004F77CF" w:rsidRPr="00137596">
        <w:rPr>
          <w:rFonts w:ascii="Times New Roman" w:hAnsi="Times New Roman" w:cs="Times New Roman"/>
          <w:sz w:val="28"/>
          <w:szCs w:val="28"/>
        </w:rPr>
        <w:t xml:space="preserve">значили </w:t>
      </w:r>
      <w:r w:rsidR="0036124E" w:rsidRPr="00137596">
        <w:rPr>
          <w:rFonts w:ascii="Times New Roman" w:hAnsi="Times New Roman" w:cs="Times New Roman"/>
          <w:sz w:val="28"/>
          <w:szCs w:val="28"/>
        </w:rPr>
        <w:t xml:space="preserve">"актуальність" </w:t>
      </w:r>
      <w:r w:rsidR="00A53E63" w:rsidRPr="00137596">
        <w:rPr>
          <w:rFonts w:ascii="Times New Roman" w:hAnsi="Times New Roman" w:cs="Times New Roman"/>
          <w:sz w:val="28"/>
          <w:szCs w:val="28"/>
        </w:rPr>
        <w:t>і</w:t>
      </w:r>
      <w:r w:rsidR="0036124E" w:rsidRPr="00137596">
        <w:rPr>
          <w:rFonts w:ascii="Times New Roman" w:hAnsi="Times New Roman" w:cs="Times New Roman"/>
          <w:sz w:val="28"/>
          <w:szCs w:val="28"/>
        </w:rPr>
        <w:t xml:space="preserve"> </w:t>
      </w:r>
      <w:r w:rsidR="008070C3" w:rsidRPr="00137596">
        <w:rPr>
          <w:rFonts w:ascii="Times New Roman" w:hAnsi="Times New Roman" w:cs="Times New Roman"/>
          <w:sz w:val="28"/>
          <w:szCs w:val="28"/>
        </w:rPr>
        <w:t>"точність і надійність"</w:t>
      </w:r>
      <w:r w:rsidR="004F77CF" w:rsidRPr="00137596">
        <w:rPr>
          <w:rFonts w:ascii="Times New Roman" w:hAnsi="Times New Roman" w:cs="Times New Roman"/>
          <w:sz w:val="28"/>
          <w:szCs w:val="28"/>
        </w:rPr>
        <w:t>, на другому місці ‒</w:t>
      </w:r>
      <w:r w:rsidR="0036124E" w:rsidRPr="00137596">
        <w:rPr>
          <w:rFonts w:ascii="Times New Roman" w:hAnsi="Times New Roman" w:cs="Times New Roman"/>
          <w:sz w:val="28"/>
          <w:szCs w:val="28"/>
        </w:rPr>
        <w:t xml:space="preserve"> </w:t>
      </w:r>
      <w:r w:rsidR="008070C3" w:rsidRPr="00137596">
        <w:rPr>
          <w:rFonts w:ascii="Times New Roman" w:hAnsi="Times New Roman" w:cs="Times New Roman"/>
          <w:sz w:val="28"/>
          <w:szCs w:val="28"/>
        </w:rPr>
        <w:t>"доступність і ясність"</w:t>
      </w:r>
      <w:r w:rsidRPr="00137596">
        <w:rPr>
          <w:rFonts w:ascii="Times New Roman" w:hAnsi="Times New Roman" w:cs="Times New Roman"/>
          <w:sz w:val="28"/>
          <w:szCs w:val="28"/>
        </w:rPr>
        <w:t xml:space="preserve"> та</w:t>
      </w:r>
      <w:r w:rsidR="008070C3" w:rsidRPr="00137596">
        <w:rPr>
          <w:rFonts w:ascii="Times New Roman" w:hAnsi="Times New Roman" w:cs="Times New Roman"/>
          <w:sz w:val="28"/>
          <w:szCs w:val="28"/>
        </w:rPr>
        <w:t xml:space="preserve"> "своєчасність і пунктуальність"</w:t>
      </w:r>
      <w:r w:rsidRPr="00137596">
        <w:rPr>
          <w:rFonts w:ascii="Times New Roman" w:hAnsi="Times New Roman" w:cs="Times New Roman"/>
          <w:sz w:val="28"/>
          <w:szCs w:val="28"/>
        </w:rPr>
        <w:t xml:space="preserve">, на </w:t>
      </w:r>
      <w:r w:rsidR="0036124E" w:rsidRPr="00137596">
        <w:rPr>
          <w:rFonts w:ascii="Times New Roman" w:hAnsi="Times New Roman" w:cs="Times New Roman"/>
          <w:sz w:val="28"/>
          <w:szCs w:val="28"/>
        </w:rPr>
        <w:t>третьому</w:t>
      </w:r>
      <w:r w:rsidRPr="00137596">
        <w:rPr>
          <w:rFonts w:ascii="Times New Roman" w:hAnsi="Times New Roman" w:cs="Times New Roman"/>
          <w:sz w:val="28"/>
          <w:szCs w:val="28"/>
        </w:rPr>
        <w:t xml:space="preserve"> –</w:t>
      </w:r>
      <w:r w:rsidR="008070C3" w:rsidRPr="00137596">
        <w:rPr>
          <w:rFonts w:ascii="Times New Roman" w:hAnsi="Times New Roman" w:cs="Times New Roman"/>
          <w:sz w:val="28"/>
          <w:szCs w:val="28"/>
        </w:rPr>
        <w:t xml:space="preserve"> "узгодженість і порівнянність"</w:t>
      </w:r>
      <w:r w:rsidRPr="00137596">
        <w:rPr>
          <w:rFonts w:ascii="Times New Roman" w:hAnsi="Times New Roman" w:cs="Times New Roman"/>
          <w:sz w:val="28"/>
          <w:szCs w:val="28"/>
        </w:rPr>
        <w:t>;</w:t>
      </w:r>
    </w:p>
    <w:p w14:paraId="182C596C" w14:textId="152F4E3A" w:rsidR="00CF63B5" w:rsidRPr="00137596" w:rsidRDefault="007726D2" w:rsidP="00CF63B5">
      <w:pPr>
        <w:tabs>
          <w:tab w:val="left" w:pos="993"/>
        </w:tabs>
        <w:spacing w:after="0" w:line="240" w:lineRule="auto"/>
        <w:ind w:firstLine="567"/>
        <w:jc w:val="both"/>
        <w:rPr>
          <w:rFonts w:ascii="Times New Roman" w:hAnsi="Times New Roman" w:cs="Times New Roman"/>
          <w:sz w:val="28"/>
          <w:szCs w:val="28"/>
        </w:rPr>
      </w:pPr>
      <w:r w:rsidRPr="00137596">
        <w:rPr>
          <w:rFonts w:ascii="Times New Roman" w:hAnsi="Times New Roman" w:cs="Times New Roman"/>
          <w:sz w:val="28"/>
          <w:szCs w:val="28"/>
        </w:rPr>
        <w:t>9</w:t>
      </w:r>
      <w:r w:rsidR="004F77CF" w:rsidRPr="00137596">
        <w:rPr>
          <w:rFonts w:ascii="Times New Roman" w:hAnsi="Times New Roman" w:cs="Times New Roman"/>
          <w:sz w:val="28"/>
          <w:szCs w:val="28"/>
        </w:rPr>
        <w:t xml:space="preserve">% опитаних дали </w:t>
      </w:r>
      <w:r w:rsidR="00AE619F" w:rsidRPr="00137596">
        <w:rPr>
          <w:rFonts w:ascii="Times New Roman" w:hAnsi="Times New Roman" w:cs="Times New Roman"/>
          <w:sz w:val="28"/>
          <w:szCs w:val="28"/>
        </w:rPr>
        <w:t>відмін</w:t>
      </w:r>
      <w:r w:rsidR="00FE6871" w:rsidRPr="00137596">
        <w:rPr>
          <w:rFonts w:ascii="Times New Roman" w:hAnsi="Times New Roman" w:cs="Times New Roman"/>
          <w:sz w:val="28"/>
          <w:szCs w:val="28"/>
        </w:rPr>
        <w:t>н</w:t>
      </w:r>
      <w:r w:rsidR="00AE619F" w:rsidRPr="00137596">
        <w:rPr>
          <w:rFonts w:ascii="Times New Roman" w:hAnsi="Times New Roman" w:cs="Times New Roman"/>
          <w:sz w:val="28"/>
          <w:szCs w:val="28"/>
        </w:rPr>
        <w:t>у</w:t>
      </w:r>
      <w:r w:rsidR="004F77CF" w:rsidRPr="00137596">
        <w:rPr>
          <w:rFonts w:ascii="Times New Roman" w:hAnsi="Times New Roman" w:cs="Times New Roman"/>
          <w:sz w:val="28"/>
          <w:szCs w:val="28"/>
        </w:rPr>
        <w:t xml:space="preserve"> </w:t>
      </w:r>
      <w:r w:rsidR="00B025DA" w:rsidRPr="00137596">
        <w:rPr>
          <w:rFonts w:ascii="Times New Roman" w:hAnsi="Times New Roman" w:cs="Times New Roman"/>
          <w:sz w:val="28"/>
          <w:szCs w:val="28"/>
        </w:rPr>
        <w:t>оцінку інформаційній підтримці з тематики опитування</w:t>
      </w:r>
      <w:r w:rsidR="00AE619F" w:rsidRPr="00137596">
        <w:rPr>
          <w:rFonts w:ascii="Times New Roman" w:hAnsi="Times New Roman" w:cs="Times New Roman"/>
          <w:sz w:val="28"/>
          <w:szCs w:val="28"/>
        </w:rPr>
        <w:t xml:space="preserve">, </w:t>
      </w:r>
      <w:r w:rsidRPr="00137596">
        <w:rPr>
          <w:rFonts w:ascii="Times New Roman" w:hAnsi="Times New Roman" w:cs="Times New Roman"/>
          <w:sz w:val="28"/>
          <w:szCs w:val="28"/>
        </w:rPr>
        <w:t>57</w:t>
      </w:r>
      <w:r w:rsidR="00AE619F" w:rsidRPr="00137596">
        <w:rPr>
          <w:rFonts w:ascii="Times New Roman" w:hAnsi="Times New Roman" w:cs="Times New Roman"/>
          <w:sz w:val="28"/>
          <w:szCs w:val="28"/>
        </w:rPr>
        <w:t>% – добр</w:t>
      </w:r>
      <w:r w:rsidR="0017606E" w:rsidRPr="00137596">
        <w:rPr>
          <w:rFonts w:ascii="Times New Roman" w:hAnsi="Times New Roman" w:cs="Times New Roman"/>
          <w:sz w:val="28"/>
          <w:szCs w:val="28"/>
        </w:rPr>
        <w:t>у</w:t>
      </w:r>
      <w:r w:rsidR="00AE619F" w:rsidRPr="00137596">
        <w:rPr>
          <w:rFonts w:ascii="Times New Roman" w:hAnsi="Times New Roman" w:cs="Times New Roman"/>
          <w:sz w:val="28"/>
          <w:szCs w:val="28"/>
        </w:rPr>
        <w:t>,</w:t>
      </w:r>
      <w:r w:rsidR="00B025DA" w:rsidRPr="00137596">
        <w:rPr>
          <w:rFonts w:ascii="Times New Roman" w:hAnsi="Times New Roman" w:cs="Times New Roman"/>
          <w:sz w:val="28"/>
          <w:szCs w:val="28"/>
        </w:rPr>
        <w:t xml:space="preserve"> </w:t>
      </w:r>
      <w:r w:rsidRPr="00137596">
        <w:rPr>
          <w:rFonts w:ascii="Times New Roman" w:hAnsi="Times New Roman" w:cs="Times New Roman"/>
          <w:sz w:val="28"/>
          <w:szCs w:val="28"/>
        </w:rPr>
        <w:t>30</w:t>
      </w:r>
      <w:r w:rsidR="00B025DA" w:rsidRPr="00137596">
        <w:rPr>
          <w:rFonts w:ascii="Times New Roman" w:hAnsi="Times New Roman" w:cs="Times New Roman"/>
          <w:sz w:val="28"/>
          <w:szCs w:val="28"/>
        </w:rPr>
        <w:t>% – задовільну</w:t>
      </w:r>
      <w:r w:rsidR="00022509" w:rsidRPr="00137596">
        <w:rPr>
          <w:rFonts w:ascii="Times New Roman" w:hAnsi="Times New Roman" w:cs="Times New Roman"/>
          <w:sz w:val="28"/>
          <w:szCs w:val="28"/>
        </w:rPr>
        <w:t xml:space="preserve">, </w:t>
      </w:r>
      <w:r w:rsidR="00F13A80" w:rsidRPr="00137596">
        <w:rPr>
          <w:rFonts w:ascii="Times New Roman" w:hAnsi="Times New Roman" w:cs="Times New Roman"/>
          <w:sz w:val="28"/>
          <w:szCs w:val="28"/>
        </w:rPr>
        <w:t xml:space="preserve">а </w:t>
      </w:r>
      <w:r w:rsidRPr="00137596">
        <w:rPr>
          <w:rFonts w:ascii="Times New Roman" w:hAnsi="Times New Roman" w:cs="Times New Roman"/>
          <w:sz w:val="28"/>
          <w:szCs w:val="28"/>
        </w:rPr>
        <w:t>4</w:t>
      </w:r>
      <w:r w:rsidR="00022509" w:rsidRPr="00137596">
        <w:rPr>
          <w:rFonts w:ascii="Times New Roman" w:hAnsi="Times New Roman" w:cs="Times New Roman"/>
          <w:sz w:val="28"/>
          <w:szCs w:val="28"/>
        </w:rPr>
        <w:t>% – незадовільну</w:t>
      </w:r>
      <w:r w:rsidR="00B312B2" w:rsidRPr="00137596">
        <w:rPr>
          <w:rFonts w:ascii="Times New Roman" w:hAnsi="Times New Roman" w:cs="Times New Roman"/>
          <w:sz w:val="28"/>
          <w:szCs w:val="28"/>
        </w:rPr>
        <w:t>;</w:t>
      </w:r>
    </w:p>
    <w:p w14:paraId="4613E6A8" w14:textId="66178B6F" w:rsidR="00417A16" w:rsidRPr="00137596" w:rsidRDefault="001C6E69" w:rsidP="001D6655">
      <w:pPr>
        <w:tabs>
          <w:tab w:val="left" w:pos="993"/>
        </w:tabs>
        <w:ind w:firstLine="567"/>
        <w:jc w:val="both"/>
        <w:rPr>
          <w:rFonts w:ascii="Times New Roman" w:hAnsi="Times New Roman" w:cs="Times New Roman"/>
          <w:sz w:val="28"/>
          <w:szCs w:val="28"/>
        </w:rPr>
      </w:pPr>
      <w:r w:rsidRPr="00137596">
        <w:rPr>
          <w:rFonts w:ascii="Times New Roman" w:hAnsi="Times New Roman" w:cs="Times New Roman"/>
          <w:sz w:val="28"/>
          <w:szCs w:val="28"/>
        </w:rPr>
        <w:t>39</w:t>
      </w:r>
      <w:r w:rsidR="00B929D1" w:rsidRPr="00137596">
        <w:rPr>
          <w:rFonts w:ascii="Times New Roman" w:hAnsi="Times New Roman" w:cs="Times New Roman"/>
          <w:sz w:val="28"/>
          <w:szCs w:val="28"/>
        </w:rPr>
        <w:t xml:space="preserve">% користувачів висловились про покращення якості </w:t>
      </w:r>
      <w:r w:rsidR="00B929D1" w:rsidRPr="00137596">
        <w:rPr>
          <w:rFonts w:ascii="Times New Roman" w:hAnsi="Times New Roman" w:cs="Times New Roman"/>
          <w:sz w:val="28"/>
          <w:szCs w:val="28"/>
          <w:shd w:val="clear" w:color="auto" w:fill="FFFFFF"/>
        </w:rPr>
        <w:t>інформаційного забезпечення користувачів статистичною інформацією </w:t>
      </w:r>
      <w:r w:rsidR="00B929D1" w:rsidRPr="00137596">
        <w:rPr>
          <w:rFonts w:ascii="Times New Roman" w:hAnsi="Times New Roman" w:cs="Times New Roman"/>
          <w:sz w:val="28"/>
          <w:szCs w:val="28"/>
        </w:rPr>
        <w:t xml:space="preserve">з тематики опитування, </w:t>
      </w:r>
      <w:r w:rsidRPr="00137596">
        <w:rPr>
          <w:rFonts w:ascii="Times New Roman" w:hAnsi="Times New Roman" w:cs="Times New Roman"/>
          <w:sz w:val="28"/>
          <w:szCs w:val="28"/>
        </w:rPr>
        <w:t>56</w:t>
      </w:r>
      <w:r w:rsidR="00B929D1" w:rsidRPr="00137596">
        <w:rPr>
          <w:rFonts w:ascii="Times New Roman" w:hAnsi="Times New Roman" w:cs="Times New Roman"/>
          <w:sz w:val="28"/>
          <w:szCs w:val="28"/>
        </w:rPr>
        <w:t>% –</w:t>
      </w:r>
      <w:r w:rsidR="00D37EE3" w:rsidRPr="00137596">
        <w:rPr>
          <w:rFonts w:ascii="Times New Roman" w:hAnsi="Times New Roman" w:cs="Times New Roman"/>
          <w:sz w:val="28"/>
          <w:szCs w:val="28"/>
        </w:rPr>
        <w:t xml:space="preserve"> </w:t>
      </w:r>
      <w:r w:rsidR="00B929D1" w:rsidRPr="00137596">
        <w:rPr>
          <w:rFonts w:ascii="Times New Roman" w:hAnsi="Times New Roman" w:cs="Times New Roman"/>
          <w:sz w:val="28"/>
          <w:szCs w:val="28"/>
        </w:rPr>
        <w:t xml:space="preserve">не змінилася, а </w:t>
      </w:r>
      <w:r w:rsidRPr="00137596">
        <w:rPr>
          <w:rFonts w:ascii="Times New Roman" w:hAnsi="Times New Roman" w:cs="Times New Roman"/>
          <w:sz w:val="28"/>
          <w:szCs w:val="28"/>
        </w:rPr>
        <w:t>5</w:t>
      </w:r>
      <w:r w:rsidR="00B929D1" w:rsidRPr="00137596">
        <w:rPr>
          <w:rFonts w:ascii="Times New Roman" w:hAnsi="Times New Roman" w:cs="Times New Roman"/>
          <w:sz w:val="28"/>
          <w:szCs w:val="28"/>
        </w:rPr>
        <w:t xml:space="preserve">% – вважають, що вона </w:t>
      </w:r>
      <w:r w:rsidR="00B41D58" w:rsidRPr="00137596">
        <w:rPr>
          <w:rFonts w:ascii="Times New Roman" w:hAnsi="Times New Roman" w:cs="Times New Roman"/>
          <w:sz w:val="28"/>
          <w:szCs w:val="28"/>
        </w:rPr>
        <w:t>погіршилася.</w:t>
      </w:r>
    </w:p>
    <w:p w14:paraId="11F2D6F5" w14:textId="77777777" w:rsidR="00C81E0B" w:rsidRPr="00137596" w:rsidRDefault="00C81E0B" w:rsidP="001034AF">
      <w:pPr>
        <w:pStyle w:val="paragraph"/>
        <w:spacing w:before="0" w:beforeAutospacing="0" w:after="0" w:afterAutospacing="0"/>
        <w:ind w:firstLine="567"/>
        <w:jc w:val="both"/>
        <w:textAlignment w:val="baseline"/>
        <w:rPr>
          <w:color w:val="000000" w:themeColor="text1"/>
          <w:sz w:val="28"/>
          <w:szCs w:val="28"/>
        </w:rPr>
      </w:pPr>
      <w:r w:rsidRPr="00137596">
        <w:rPr>
          <w:rStyle w:val="normaltextrun"/>
          <w:b/>
          <w:bCs/>
          <w:color w:val="000000" w:themeColor="text1"/>
          <w:sz w:val="28"/>
          <w:szCs w:val="28"/>
        </w:rPr>
        <w:t>2. Заходи, які передбачається здійснювати на підставі отриманих результатів анкетного опитування для поліпшення якості статистичної інформації</w:t>
      </w:r>
      <w:r w:rsidRPr="00137596">
        <w:rPr>
          <w:rStyle w:val="eop"/>
          <w:color w:val="000000" w:themeColor="text1"/>
          <w:sz w:val="28"/>
          <w:szCs w:val="28"/>
        </w:rPr>
        <w:t> </w:t>
      </w:r>
    </w:p>
    <w:p w14:paraId="4534D1C5" w14:textId="77777777" w:rsidR="00FF2AFA" w:rsidRPr="00137596" w:rsidRDefault="00FF2AFA" w:rsidP="001034AF">
      <w:pPr>
        <w:pStyle w:val="paragraph"/>
        <w:spacing w:before="0" w:beforeAutospacing="0" w:after="0" w:afterAutospacing="0"/>
        <w:ind w:firstLine="567"/>
        <w:jc w:val="both"/>
        <w:textAlignment w:val="baseline"/>
        <w:rPr>
          <w:rStyle w:val="normaltextrun"/>
          <w:sz w:val="28"/>
          <w:szCs w:val="28"/>
          <w:shd w:val="clear" w:color="auto" w:fill="FFFFFF"/>
        </w:rPr>
      </w:pPr>
    </w:p>
    <w:p w14:paraId="65A79294" w14:textId="18A55271" w:rsidR="00DF39A1" w:rsidRPr="00137596" w:rsidRDefault="00DF39A1" w:rsidP="001034AF">
      <w:pPr>
        <w:pStyle w:val="paragraph"/>
        <w:spacing w:before="0" w:beforeAutospacing="0" w:after="0" w:afterAutospacing="0"/>
        <w:ind w:firstLine="567"/>
        <w:jc w:val="both"/>
        <w:textAlignment w:val="baseline"/>
        <w:rPr>
          <w:rStyle w:val="eop"/>
          <w:color w:val="000000" w:themeColor="text1"/>
          <w:sz w:val="28"/>
          <w:szCs w:val="28"/>
        </w:rPr>
      </w:pPr>
      <w:r w:rsidRPr="00137596">
        <w:rPr>
          <w:rStyle w:val="normaltextrun"/>
          <w:sz w:val="28"/>
          <w:szCs w:val="28"/>
          <w:shd w:val="clear" w:color="auto" w:fill="FFFFFF"/>
        </w:rPr>
        <w:t>Результати цього анкетного опитування будуть використані для актуалізації стандартного звіту з якості державного статистичного спостереження</w:t>
      </w:r>
      <w:r w:rsidR="001103EF" w:rsidRPr="00137596">
        <w:rPr>
          <w:rStyle w:val="normaltextrun"/>
          <w:sz w:val="28"/>
          <w:szCs w:val="28"/>
          <w:shd w:val="clear" w:color="auto" w:fill="FFFFFF"/>
        </w:rPr>
        <w:t xml:space="preserve"> (далі </w:t>
      </w:r>
      <w:r w:rsidR="001103EF" w:rsidRPr="00137596">
        <w:rPr>
          <w:sz w:val="28"/>
          <w:szCs w:val="28"/>
        </w:rPr>
        <w:t xml:space="preserve">– </w:t>
      </w:r>
      <w:r w:rsidR="001103EF" w:rsidRPr="00137596">
        <w:rPr>
          <w:rStyle w:val="normaltextrun"/>
          <w:sz w:val="28"/>
          <w:szCs w:val="28"/>
          <w:shd w:val="clear" w:color="auto" w:fill="FFFFFF"/>
        </w:rPr>
        <w:t>ДСС)</w:t>
      </w:r>
      <w:r w:rsidRPr="00137596">
        <w:rPr>
          <w:rStyle w:val="normaltextrun"/>
          <w:sz w:val="28"/>
          <w:szCs w:val="28"/>
          <w:shd w:val="clear" w:color="auto" w:fill="FFFFFF"/>
        </w:rPr>
        <w:t xml:space="preserve"> </w:t>
      </w:r>
      <w:r w:rsidR="00990FA4" w:rsidRPr="00137596">
        <w:rPr>
          <w:rStyle w:val="normaltextrun"/>
          <w:sz w:val="28"/>
          <w:szCs w:val="28"/>
          <w:shd w:val="clear" w:color="auto" w:fill="FFFFFF"/>
        </w:rPr>
        <w:t>"</w:t>
      </w:r>
      <w:r w:rsidR="00BA244F" w:rsidRPr="00137596">
        <w:rPr>
          <w:rFonts w:eastAsiaTheme="minorHAnsi"/>
          <w:sz w:val="28"/>
          <w:szCs w:val="28"/>
          <w:lang w:eastAsia="en-US"/>
        </w:rPr>
        <w:t>Економічні показники короткотермінової статистики нефінансових послуг</w:t>
      </w:r>
      <w:bookmarkStart w:id="1" w:name="_Hlk242957073"/>
      <w:r w:rsidR="00022509" w:rsidRPr="00137596">
        <w:rPr>
          <w:sz w:val="28"/>
          <w:szCs w:val="28"/>
          <w:shd w:val="clear" w:color="auto" w:fill="FFFFFF"/>
        </w:rPr>
        <w:t>"</w:t>
      </w:r>
      <w:bookmarkEnd w:id="1"/>
      <w:r w:rsidR="00BB6B8E" w:rsidRPr="00137596">
        <w:rPr>
          <w:rStyle w:val="normaltextrun"/>
          <w:sz w:val="28"/>
          <w:szCs w:val="28"/>
          <w:shd w:val="clear" w:color="auto" w:fill="FFFFFF"/>
        </w:rPr>
        <w:t xml:space="preserve"> </w:t>
      </w:r>
      <w:r w:rsidR="00BB6B8E" w:rsidRPr="00137596">
        <w:rPr>
          <w:rStyle w:val="normaltextrun"/>
          <w:color w:val="000000" w:themeColor="text1"/>
          <w:sz w:val="28"/>
          <w:szCs w:val="28"/>
          <w:shd w:val="clear" w:color="auto" w:fill="FFFFFF"/>
        </w:rPr>
        <w:t xml:space="preserve">(доступний </w:t>
      </w:r>
      <w:r w:rsidRPr="00137596">
        <w:rPr>
          <w:rStyle w:val="normaltextrun"/>
          <w:color w:val="000000" w:themeColor="text1"/>
          <w:sz w:val="28"/>
          <w:szCs w:val="28"/>
        </w:rPr>
        <w:t xml:space="preserve">на офіційному </w:t>
      </w:r>
      <w:r w:rsidRPr="00137596">
        <w:rPr>
          <w:rStyle w:val="normaltextrun"/>
          <w:color w:val="000000" w:themeColor="text1"/>
          <w:sz w:val="28"/>
          <w:szCs w:val="28"/>
          <w:shd w:val="clear" w:color="auto" w:fill="FFFFFF"/>
        </w:rPr>
        <w:t xml:space="preserve">вебсайті </w:t>
      </w:r>
      <w:proofErr w:type="spellStart"/>
      <w:r w:rsidRPr="00137596">
        <w:rPr>
          <w:rStyle w:val="normaltextrun"/>
          <w:color w:val="000000" w:themeColor="text1"/>
          <w:sz w:val="28"/>
          <w:szCs w:val="28"/>
          <w:shd w:val="clear" w:color="auto" w:fill="FFFFFF"/>
        </w:rPr>
        <w:t>Держстату</w:t>
      </w:r>
      <w:proofErr w:type="spellEnd"/>
      <w:r w:rsidR="00446D99" w:rsidRPr="00137596">
        <w:rPr>
          <w:rStyle w:val="normaltextrun"/>
          <w:color w:val="000000" w:themeColor="text1"/>
          <w:sz w:val="28"/>
          <w:szCs w:val="28"/>
          <w:shd w:val="clear" w:color="auto" w:fill="FFFFFF"/>
        </w:rPr>
        <w:t xml:space="preserve"> за посиланням:</w:t>
      </w:r>
      <w:r w:rsidR="009843BB" w:rsidRPr="00137596">
        <w:t xml:space="preserve"> </w:t>
      </w:r>
      <w:hyperlink r:id="rId11" w:anchor="edit-group-quality-reports" w:history="1">
        <w:r w:rsidR="00191C0A" w:rsidRPr="00137596">
          <w:rPr>
            <w:rStyle w:val="a8"/>
            <w:sz w:val="28"/>
            <w:szCs w:val="28"/>
            <w:shd w:val="clear" w:color="auto" w:fill="FFFFFF"/>
          </w:rPr>
          <w:t>https://stat.gov.ua/uk/datasets/pokaznyky-ekonomichnoyi-diyalnosti-pidpryyemstv-sfery-nefinansovykh-pos</w:t>
        </w:r>
        <w:r w:rsidR="00191C0A" w:rsidRPr="00137596">
          <w:rPr>
            <w:rStyle w:val="a8"/>
            <w:sz w:val="28"/>
            <w:szCs w:val="28"/>
            <w:shd w:val="clear" w:color="auto" w:fill="FFFFFF"/>
          </w:rPr>
          <w:t>l</w:t>
        </w:r>
        <w:r w:rsidR="00191C0A" w:rsidRPr="00137596">
          <w:rPr>
            <w:rStyle w:val="a8"/>
            <w:sz w:val="28"/>
            <w:szCs w:val="28"/>
            <w:shd w:val="clear" w:color="auto" w:fill="FFFFFF"/>
          </w:rPr>
          <w:t>uh#edit-group-quality-reports</w:t>
        </w:r>
      </w:hyperlink>
      <w:r w:rsidR="00BB6B8E" w:rsidRPr="00137596">
        <w:rPr>
          <w:rStyle w:val="normaltextrun"/>
          <w:color w:val="000000" w:themeColor="text1"/>
          <w:sz w:val="28"/>
          <w:szCs w:val="28"/>
          <w:shd w:val="clear" w:color="auto" w:fill="FFFFFF"/>
        </w:rPr>
        <w:t>)</w:t>
      </w:r>
      <w:r w:rsidRPr="00137596">
        <w:rPr>
          <w:rStyle w:val="normaltextrun"/>
          <w:color w:val="000000" w:themeColor="text1"/>
          <w:sz w:val="28"/>
          <w:szCs w:val="28"/>
          <w:shd w:val="clear" w:color="auto" w:fill="FFFFFF"/>
        </w:rPr>
        <w:t>.</w:t>
      </w:r>
      <w:r w:rsidRPr="00137596">
        <w:rPr>
          <w:rStyle w:val="eop"/>
          <w:color w:val="000000" w:themeColor="text1"/>
          <w:sz w:val="28"/>
          <w:szCs w:val="28"/>
        </w:rPr>
        <w:t> </w:t>
      </w:r>
    </w:p>
    <w:p w14:paraId="136987DC" w14:textId="77777777" w:rsidR="00520AD4" w:rsidRPr="00137596" w:rsidRDefault="00520AD4" w:rsidP="001034AF">
      <w:pPr>
        <w:pStyle w:val="paragraph"/>
        <w:spacing w:before="0" w:beforeAutospacing="0" w:after="0" w:afterAutospacing="0"/>
        <w:ind w:firstLine="567"/>
        <w:jc w:val="both"/>
        <w:textAlignment w:val="baseline"/>
        <w:rPr>
          <w:color w:val="000000" w:themeColor="text1"/>
          <w:sz w:val="28"/>
          <w:szCs w:val="28"/>
        </w:rPr>
      </w:pPr>
    </w:p>
    <w:p w14:paraId="7821D7F5" w14:textId="210ABE3A" w:rsidR="00FE6871" w:rsidRPr="00137596" w:rsidRDefault="00C81E0B" w:rsidP="001034AF">
      <w:pPr>
        <w:pStyle w:val="paragraph"/>
        <w:spacing w:before="0" w:beforeAutospacing="0" w:after="0" w:afterAutospacing="0"/>
        <w:ind w:firstLine="567"/>
        <w:jc w:val="both"/>
        <w:textAlignment w:val="baseline"/>
        <w:rPr>
          <w:rStyle w:val="eop"/>
          <w:color w:val="000000" w:themeColor="text1"/>
          <w:sz w:val="28"/>
          <w:szCs w:val="28"/>
        </w:rPr>
      </w:pPr>
      <w:r w:rsidRPr="00137596">
        <w:rPr>
          <w:rStyle w:val="normaltextrun"/>
          <w:b/>
          <w:bCs/>
          <w:color w:val="000000" w:themeColor="text1"/>
          <w:sz w:val="28"/>
          <w:szCs w:val="28"/>
        </w:rPr>
        <w:t>3.</w:t>
      </w:r>
      <w:r w:rsidR="00FE7D17" w:rsidRPr="00137596">
        <w:rPr>
          <w:rStyle w:val="normaltextrun"/>
          <w:b/>
          <w:bCs/>
          <w:color w:val="000000" w:themeColor="text1"/>
          <w:sz w:val="28"/>
          <w:szCs w:val="28"/>
        </w:rPr>
        <w:t> </w:t>
      </w:r>
      <w:r w:rsidRPr="00137596">
        <w:rPr>
          <w:rStyle w:val="normaltextrun"/>
          <w:b/>
          <w:bCs/>
          <w:color w:val="000000" w:themeColor="text1"/>
          <w:sz w:val="28"/>
          <w:szCs w:val="28"/>
        </w:rPr>
        <w:t>Пропозиції та зауваження користувачів, які не можуть бути враховані, з обґрунтуванням їх відхилення</w:t>
      </w:r>
      <w:r w:rsidRPr="00137596">
        <w:rPr>
          <w:rStyle w:val="eop"/>
          <w:color w:val="000000" w:themeColor="text1"/>
          <w:sz w:val="28"/>
          <w:szCs w:val="28"/>
        </w:rPr>
        <w:t> </w:t>
      </w:r>
    </w:p>
    <w:p w14:paraId="3C090A45" w14:textId="59173258" w:rsidR="00545EAA" w:rsidRPr="00137596" w:rsidRDefault="00545EAA" w:rsidP="00545EAA">
      <w:pPr>
        <w:pStyle w:val="paragraph"/>
        <w:spacing w:before="0" w:beforeAutospacing="0" w:after="0" w:afterAutospacing="0"/>
        <w:ind w:firstLine="567"/>
        <w:jc w:val="both"/>
        <w:rPr>
          <w:i/>
          <w:iCs/>
          <w:sz w:val="28"/>
          <w:szCs w:val="28"/>
          <w:lang w:val="ru-RU"/>
        </w:rPr>
      </w:pPr>
      <w:r w:rsidRPr="00137596">
        <w:rPr>
          <w:i/>
          <w:iCs/>
          <w:color w:val="000000" w:themeColor="text1"/>
          <w:sz w:val="28"/>
          <w:szCs w:val="28"/>
        </w:rPr>
        <w:t xml:space="preserve">3.1. Пропозиція. </w:t>
      </w:r>
      <w:proofErr w:type="spellStart"/>
      <w:r w:rsidRPr="00137596">
        <w:rPr>
          <w:i/>
          <w:iCs/>
          <w:sz w:val="28"/>
          <w:szCs w:val="28"/>
        </w:rPr>
        <w:t>Внести</w:t>
      </w:r>
      <w:proofErr w:type="spellEnd"/>
      <w:r w:rsidRPr="00137596">
        <w:rPr>
          <w:i/>
          <w:iCs/>
          <w:sz w:val="28"/>
          <w:szCs w:val="28"/>
        </w:rPr>
        <w:t xml:space="preserve"> зміни до Методологічних положень та додати показники у розрізі регіонів</w:t>
      </w:r>
      <w:r w:rsidR="0021717C" w:rsidRPr="00137596">
        <w:rPr>
          <w:i/>
          <w:iCs/>
          <w:sz w:val="28"/>
          <w:szCs w:val="28"/>
        </w:rPr>
        <w:t xml:space="preserve"> щодо</w:t>
      </w:r>
      <w:r w:rsidRPr="00137596">
        <w:rPr>
          <w:i/>
          <w:iCs/>
          <w:sz w:val="28"/>
          <w:szCs w:val="28"/>
        </w:rPr>
        <w:t xml:space="preserve"> обсяг</w:t>
      </w:r>
      <w:r w:rsidR="00B278D1" w:rsidRPr="00137596">
        <w:rPr>
          <w:i/>
          <w:iCs/>
          <w:sz w:val="28"/>
          <w:szCs w:val="28"/>
        </w:rPr>
        <w:t>у</w:t>
      </w:r>
      <w:r w:rsidRPr="00137596">
        <w:rPr>
          <w:i/>
          <w:iCs/>
          <w:sz w:val="28"/>
          <w:szCs w:val="28"/>
        </w:rPr>
        <w:t xml:space="preserve"> реалізованих послуг населенню, у % до загального обсягу послуг. Передбачити оприлюднення </w:t>
      </w:r>
      <w:bookmarkStart w:id="2" w:name="_Hlk242956683"/>
      <w:r w:rsidRPr="00137596">
        <w:rPr>
          <w:i/>
          <w:iCs/>
          <w:sz w:val="28"/>
          <w:szCs w:val="28"/>
        </w:rPr>
        <w:t xml:space="preserve">показника </w:t>
      </w:r>
      <w:r w:rsidR="0021717C" w:rsidRPr="00137596">
        <w:rPr>
          <w:i/>
          <w:iCs/>
          <w:sz w:val="28"/>
          <w:szCs w:val="28"/>
        </w:rPr>
        <w:t xml:space="preserve">щодо </w:t>
      </w:r>
      <w:r w:rsidRPr="00137596">
        <w:rPr>
          <w:i/>
          <w:iCs/>
          <w:sz w:val="28"/>
          <w:szCs w:val="28"/>
        </w:rPr>
        <w:t>темпу зростання (зниження) обсягу реалізованих послуг (до відповідного періоду попереднього року) по регіона</w:t>
      </w:r>
      <w:bookmarkEnd w:id="2"/>
      <w:r w:rsidR="00B278D1" w:rsidRPr="00137596">
        <w:rPr>
          <w:i/>
          <w:iCs/>
          <w:sz w:val="28"/>
          <w:szCs w:val="28"/>
        </w:rPr>
        <w:t>х</w:t>
      </w:r>
      <w:r w:rsidRPr="00137596">
        <w:rPr>
          <w:i/>
          <w:iCs/>
          <w:sz w:val="28"/>
          <w:szCs w:val="28"/>
        </w:rPr>
        <w:t xml:space="preserve">. </w:t>
      </w:r>
    </w:p>
    <w:p w14:paraId="6F376DC8" w14:textId="77777777" w:rsidR="00B47C3F" w:rsidRPr="00137596" w:rsidRDefault="00B47C3F" w:rsidP="0076544C">
      <w:pPr>
        <w:pStyle w:val="x12ofw9d"/>
        <w:shd w:val="clear" w:color="auto" w:fill="FCFCFC"/>
        <w:spacing w:before="0" w:beforeAutospacing="0" w:after="0" w:afterAutospacing="0"/>
        <w:ind w:firstLine="567"/>
        <w:jc w:val="both"/>
        <w:rPr>
          <w:sz w:val="28"/>
          <w:szCs w:val="28"/>
          <w:lang w:eastAsia="zh-CN"/>
        </w:rPr>
      </w:pPr>
    </w:p>
    <w:p w14:paraId="336E7D3D" w14:textId="4B7D707E" w:rsidR="007217D3" w:rsidRPr="00137596" w:rsidRDefault="007217D3" w:rsidP="007217D3">
      <w:pPr>
        <w:pStyle w:val="x12ofw9d"/>
        <w:shd w:val="clear" w:color="auto" w:fill="FCFCFC"/>
        <w:spacing w:before="0" w:beforeAutospacing="0" w:after="0" w:afterAutospacing="0"/>
        <w:ind w:firstLine="567"/>
        <w:jc w:val="both"/>
        <w:rPr>
          <w:sz w:val="28"/>
          <w:szCs w:val="28"/>
          <w:lang w:eastAsia="zh-CN"/>
        </w:rPr>
      </w:pPr>
      <w:r w:rsidRPr="00137596">
        <w:rPr>
          <w:sz w:val="28"/>
          <w:szCs w:val="28"/>
          <w:lang w:eastAsia="zh-CN"/>
        </w:rPr>
        <w:t>Відповідно до Національної програми адаптації законодавства України до права Європейського Союзу (</w:t>
      </w:r>
      <w:proofErr w:type="spellStart"/>
      <w:r w:rsidRPr="00137596">
        <w:rPr>
          <w:sz w:val="28"/>
          <w:szCs w:val="28"/>
          <w:lang w:eastAsia="zh-CN"/>
        </w:rPr>
        <w:t>acquis</w:t>
      </w:r>
      <w:proofErr w:type="spellEnd"/>
      <w:r w:rsidRPr="00137596">
        <w:rPr>
          <w:sz w:val="28"/>
          <w:szCs w:val="28"/>
          <w:lang w:eastAsia="zh-CN"/>
        </w:rPr>
        <w:t xml:space="preserve"> ЄС), яка затверджена постановою Кабінету Міністрів України від 01 квітня 2026 року № 438, здійснюються роботи з гармонізації методології короткотермінової статистики</w:t>
      </w:r>
      <w:r w:rsidR="00C1217C" w:rsidRPr="00137596">
        <w:rPr>
          <w:sz w:val="28"/>
          <w:szCs w:val="28"/>
          <w:lang w:eastAsia="zh-CN"/>
        </w:rPr>
        <w:t xml:space="preserve"> підприємств</w:t>
      </w:r>
      <w:r w:rsidRPr="00137596">
        <w:rPr>
          <w:sz w:val="28"/>
          <w:szCs w:val="28"/>
          <w:lang w:eastAsia="zh-CN"/>
        </w:rPr>
        <w:t xml:space="preserve"> з вимогами </w:t>
      </w:r>
      <w:r w:rsidRPr="00137596">
        <w:rPr>
          <w:sz w:val="28"/>
          <w:szCs w:val="28"/>
          <w:lang w:eastAsia="uk-UA"/>
        </w:rPr>
        <w:t xml:space="preserve">Регламенту (ЄС) 2019/2152 Європейського Парламенту та Ради від 27 листопада 2019 року про європейську статистику підприємств, яким скасовано 10 законодавчих актів у сфері статистики підприємств </w:t>
      </w:r>
      <w:r w:rsidRPr="00137596">
        <w:rPr>
          <w:rStyle w:val="a8"/>
          <w:sz w:val="28"/>
          <w:szCs w:val="28"/>
          <w:lang w:eastAsia="zh-CN"/>
        </w:rPr>
        <w:t>(</w:t>
      </w:r>
      <w:hyperlink r:id="rId12" w:history="1">
        <w:r w:rsidRPr="00137596">
          <w:rPr>
            <w:rStyle w:val="a8"/>
            <w:sz w:val="28"/>
            <w:szCs w:val="28"/>
            <w:lang w:eastAsia="zh-CN"/>
          </w:rPr>
          <w:t>https://eur-lex.europa.eu/eli/reg/2019/2152/oj/eng</w:t>
        </w:r>
      </w:hyperlink>
      <w:r w:rsidRPr="00137596">
        <w:rPr>
          <w:rStyle w:val="a8"/>
          <w:sz w:val="28"/>
          <w:szCs w:val="28"/>
          <w:lang w:eastAsia="zh-CN"/>
        </w:rPr>
        <w:t>)</w:t>
      </w:r>
      <w:r w:rsidR="006C577D" w:rsidRPr="00137596">
        <w:rPr>
          <w:rStyle w:val="a8"/>
          <w:color w:val="auto"/>
          <w:sz w:val="28"/>
          <w:szCs w:val="28"/>
          <w:u w:val="none"/>
          <w:lang w:eastAsia="zh-CN"/>
        </w:rPr>
        <w:t>,</w:t>
      </w:r>
      <w:r w:rsidRPr="00137596">
        <w:rPr>
          <w:sz w:val="28"/>
          <w:szCs w:val="28"/>
          <w:lang w:eastAsia="uk-UA"/>
        </w:rPr>
        <w:t xml:space="preserve"> та Регламенту Комісії (ЄС) 2020/1197 від 30 липня 2020 року, яким </w:t>
      </w:r>
      <w:r w:rsidR="006C577D" w:rsidRPr="00137596">
        <w:rPr>
          <w:sz w:val="28"/>
          <w:szCs w:val="28"/>
          <w:lang w:eastAsia="uk-UA"/>
        </w:rPr>
        <w:t>у</w:t>
      </w:r>
      <w:r w:rsidRPr="00137596">
        <w:rPr>
          <w:sz w:val="28"/>
          <w:szCs w:val="28"/>
          <w:lang w:eastAsia="uk-UA"/>
        </w:rPr>
        <w:t xml:space="preserve">становлено технічні специфікації та порядок реалізації положень Регламенту (ЄС) 2019/2152 </w:t>
      </w:r>
      <w:r w:rsidRPr="00137596">
        <w:rPr>
          <w:rStyle w:val="a8"/>
          <w:rFonts w:eastAsiaTheme="minorHAnsi"/>
          <w:sz w:val="28"/>
          <w:szCs w:val="28"/>
          <w:lang w:eastAsia="zh-CN"/>
        </w:rPr>
        <w:t>(</w:t>
      </w:r>
      <w:hyperlink r:id="rId13" w:history="1">
        <w:r w:rsidRPr="00137596">
          <w:rPr>
            <w:rStyle w:val="a8"/>
            <w:rFonts w:eastAsiaTheme="minorHAnsi"/>
            <w:sz w:val="28"/>
            <w:szCs w:val="28"/>
            <w:lang w:eastAsia="zh-CN"/>
          </w:rPr>
          <w:t>https://eur-</w:t>
        </w:r>
        <w:r w:rsidRPr="00137596">
          <w:rPr>
            <w:rStyle w:val="a8"/>
            <w:rFonts w:eastAsiaTheme="minorHAnsi"/>
            <w:sz w:val="28"/>
            <w:szCs w:val="28"/>
            <w:lang w:eastAsia="zh-CN"/>
          </w:rPr>
          <w:lastRenderedPageBreak/>
          <w:t>lex.europa.eu/eli/reg_impl/2020/1197/oj/eng</w:t>
        </w:r>
      </w:hyperlink>
      <w:r w:rsidRPr="00137596">
        <w:rPr>
          <w:rStyle w:val="a8"/>
          <w:rFonts w:eastAsiaTheme="minorHAnsi"/>
          <w:sz w:val="28"/>
          <w:szCs w:val="28"/>
          <w:lang w:eastAsia="zh-CN"/>
        </w:rPr>
        <w:t>)</w:t>
      </w:r>
      <w:r w:rsidRPr="00137596">
        <w:rPr>
          <w:sz w:val="28"/>
          <w:szCs w:val="28"/>
          <w:lang w:eastAsia="uk-UA"/>
        </w:rPr>
        <w:t xml:space="preserve">. </w:t>
      </w:r>
      <w:r w:rsidRPr="00137596">
        <w:rPr>
          <w:sz w:val="28"/>
          <w:szCs w:val="28"/>
          <w:lang w:eastAsia="zh-CN"/>
        </w:rPr>
        <w:t>Регламент</w:t>
      </w:r>
      <w:r w:rsidR="004424BE" w:rsidRPr="00137596">
        <w:rPr>
          <w:sz w:val="28"/>
          <w:szCs w:val="28"/>
          <w:lang w:eastAsia="zh-CN"/>
        </w:rPr>
        <w:t>ами</w:t>
      </w:r>
      <w:r w:rsidRPr="00137596">
        <w:rPr>
          <w:sz w:val="28"/>
          <w:szCs w:val="28"/>
          <w:lang w:eastAsia="zh-CN"/>
        </w:rPr>
        <w:t xml:space="preserve"> 2019/2152 та 2020/1197 </w:t>
      </w:r>
      <w:r w:rsidR="006C577D" w:rsidRPr="00137596">
        <w:rPr>
          <w:sz w:val="28"/>
          <w:szCs w:val="28"/>
          <w:lang w:eastAsia="zh-CN"/>
        </w:rPr>
        <w:t>у</w:t>
      </w:r>
      <w:r w:rsidRPr="00137596">
        <w:rPr>
          <w:sz w:val="28"/>
          <w:szCs w:val="28"/>
          <w:lang w:eastAsia="zh-CN"/>
        </w:rPr>
        <w:t xml:space="preserve"> частині короткотермінової статистики </w:t>
      </w:r>
      <w:r w:rsidR="00C1217C" w:rsidRPr="00137596">
        <w:rPr>
          <w:sz w:val="28"/>
          <w:szCs w:val="28"/>
          <w:lang w:eastAsia="zh-CN"/>
        </w:rPr>
        <w:t xml:space="preserve">нефінансових послуг </w:t>
      </w:r>
      <w:r w:rsidRPr="00137596">
        <w:rPr>
          <w:sz w:val="28"/>
          <w:szCs w:val="28"/>
          <w:lang w:eastAsia="zh-CN"/>
        </w:rPr>
        <w:t>не передбачен</w:t>
      </w:r>
      <w:r w:rsidR="00C1217C" w:rsidRPr="00137596">
        <w:rPr>
          <w:sz w:val="28"/>
          <w:szCs w:val="28"/>
          <w:lang w:eastAsia="zh-CN"/>
        </w:rPr>
        <w:t>о</w:t>
      </w:r>
      <w:r w:rsidRPr="00137596">
        <w:rPr>
          <w:sz w:val="28"/>
          <w:szCs w:val="28"/>
          <w:lang w:eastAsia="zh-CN"/>
        </w:rPr>
        <w:t xml:space="preserve"> </w:t>
      </w:r>
      <w:r w:rsidR="00C1217C" w:rsidRPr="00137596">
        <w:rPr>
          <w:sz w:val="28"/>
          <w:szCs w:val="28"/>
          <w:lang w:eastAsia="zh-CN"/>
        </w:rPr>
        <w:t xml:space="preserve">формування даних за регіонами та </w:t>
      </w:r>
      <w:r w:rsidRPr="00137596">
        <w:rPr>
          <w:sz w:val="28"/>
          <w:szCs w:val="28"/>
          <w:lang w:eastAsia="zh-CN"/>
        </w:rPr>
        <w:t>про реалізован</w:t>
      </w:r>
      <w:r w:rsidR="00126166" w:rsidRPr="00137596">
        <w:rPr>
          <w:sz w:val="28"/>
          <w:szCs w:val="28"/>
          <w:lang w:eastAsia="zh-CN"/>
        </w:rPr>
        <w:t>і</w:t>
      </w:r>
      <w:r w:rsidRPr="00137596">
        <w:rPr>
          <w:sz w:val="28"/>
          <w:szCs w:val="28"/>
          <w:lang w:eastAsia="zh-CN"/>
        </w:rPr>
        <w:t xml:space="preserve"> послуг</w:t>
      </w:r>
      <w:r w:rsidR="00126166" w:rsidRPr="00137596">
        <w:rPr>
          <w:sz w:val="28"/>
          <w:szCs w:val="28"/>
          <w:lang w:eastAsia="zh-CN"/>
        </w:rPr>
        <w:t>и</w:t>
      </w:r>
      <w:r w:rsidRPr="00137596">
        <w:rPr>
          <w:sz w:val="28"/>
          <w:szCs w:val="28"/>
          <w:lang w:eastAsia="zh-CN"/>
        </w:rPr>
        <w:t xml:space="preserve"> населенню</w:t>
      </w:r>
      <w:r w:rsidR="00126166" w:rsidRPr="00137596">
        <w:rPr>
          <w:sz w:val="28"/>
          <w:szCs w:val="28"/>
          <w:lang w:eastAsia="zh-CN"/>
        </w:rPr>
        <w:t>.</w:t>
      </w:r>
    </w:p>
    <w:p w14:paraId="30C74DF9" w14:textId="1865995E" w:rsidR="007217D3" w:rsidRPr="00137596" w:rsidRDefault="007217D3" w:rsidP="007217D3">
      <w:pPr>
        <w:pStyle w:val="x12ofw9d"/>
        <w:shd w:val="clear" w:color="auto" w:fill="FCFCFC"/>
        <w:spacing w:before="0" w:beforeAutospacing="0" w:after="0" w:afterAutospacing="0"/>
        <w:ind w:firstLine="567"/>
        <w:jc w:val="both"/>
        <w:rPr>
          <w:sz w:val="28"/>
          <w:szCs w:val="28"/>
          <w:lang w:eastAsia="zh-CN"/>
        </w:rPr>
      </w:pPr>
      <w:r w:rsidRPr="00137596">
        <w:rPr>
          <w:sz w:val="28"/>
          <w:szCs w:val="28"/>
          <w:lang w:eastAsia="zh-CN"/>
        </w:rPr>
        <w:t>Зважаючи на зазначене вище та з метою зменшення звітного навантаження на респондентів</w:t>
      </w:r>
      <w:r w:rsidR="006C577D" w:rsidRPr="00137596">
        <w:rPr>
          <w:sz w:val="28"/>
          <w:szCs w:val="28"/>
          <w:lang w:eastAsia="zh-CN"/>
        </w:rPr>
        <w:t>,</w:t>
      </w:r>
      <w:r w:rsidRPr="00137596">
        <w:rPr>
          <w:sz w:val="28"/>
          <w:szCs w:val="28"/>
          <w:lang w:eastAsia="zh-CN"/>
        </w:rPr>
        <w:t xml:space="preserve"> збір і підготовка короткотермінової інформації щодо обсягу реалізованих послуг населенню та темп</w:t>
      </w:r>
      <w:r w:rsidR="00B278D1" w:rsidRPr="00137596">
        <w:rPr>
          <w:sz w:val="28"/>
          <w:szCs w:val="28"/>
          <w:lang w:eastAsia="zh-CN"/>
        </w:rPr>
        <w:t>ів</w:t>
      </w:r>
      <w:r w:rsidRPr="00137596">
        <w:rPr>
          <w:sz w:val="28"/>
          <w:szCs w:val="28"/>
          <w:lang w:eastAsia="zh-CN"/>
        </w:rPr>
        <w:t xml:space="preserve"> зростання (зниження) обсягу реалізованих послуг (до відповідного періоду попереднього року)</w:t>
      </w:r>
      <w:r w:rsidR="008A6487" w:rsidRPr="00137596">
        <w:rPr>
          <w:sz w:val="28"/>
          <w:szCs w:val="28"/>
          <w:lang w:eastAsia="zh-CN"/>
        </w:rPr>
        <w:t xml:space="preserve"> </w:t>
      </w:r>
      <w:r w:rsidRPr="00137596">
        <w:rPr>
          <w:sz w:val="28"/>
          <w:szCs w:val="28"/>
          <w:lang w:eastAsia="zh-CN"/>
        </w:rPr>
        <w:t>в регіональному розрізі</w:t>
      </w:r>
      <w:r w:rsidR="00D7184B" w:rsidRPr="00137596">
        <w:rPr>
          <w:sz w:val="28"/>
          <w:szCs w:val="28"/>
          <w:lang w:eastAsia="zh-CN"/>
        </w:rPr>
        <w:t xml:space="preserve"> </w:t>
      </w:r>
      <w:r w:rsidRPr="00137596">
        <w:rPr>
          <w:sz w:val="28"/>
          <w:szCs w:val="28"/>
          <w:lang w:eastAsia="zh-CN"/>
        </w:rPr>
        <w:t>не здійсню</w:t>
      </w:r>
      <w:r w:rsidR="006C577D" w:rsidRPr="00137596">
        <w:rPr>
          <w:sz w:val="28"/>
          <w:szCs w:val="28"/>
          <w:lang w:eastAsia="zh-CN"/>
        </w:rPr>
        <w:t>ю</w:t>
      </w:r>
      <w:r w:rsidRPr="00137596">
        <w:rPr>
          <w:sz w:val="28"/>
          <w:szCs w:val="28"/>
          <w:lang w:eastAsia="zh-CN"/>
        </w:rPr>
        <w:t>ться.</w:t>
      </w:r>
    </w:p>
    <w:p w14:paraId="6649AC93" w14:textId="77777777" w:rsidR="007217D3" w:rsidRPr="00137596" w:rsidRDefault="007217D3" w:rsidP="0076544C">
      <w:pPr>
        <w:pStyle w:val="x12ofw9d"/>
        <w:shd w:val="clear" w:color="auto" w:fill="FCFCFC"/>
        <w:spacing w:before="0" w:beforeAutospacing="0" w:after="0" w:afterAutospacing="0"/>
        <w:ind w:firstLine="567"/>
        <w:jc w:val="both"/>
        <w:rPr>
          <w:strike/>
          <w:color w:val="0D0D0D"/>
          <w:sz w:val="28"/>
          <w:szCs w:val="28"/>
        </w:rPr>
      </w:pPr>
    </w:p>
    <w:p w14:paraId="084898B0" w14:textId="4A7695B4" w:rsidR="00B96104" w:rsidRPr="00137596" w:rsidRDefault="00B96104">
      <w:pPr>
        <w:spacing w:after="0" w:line="240" w:lineRule="auto"/>
        <w:ind w:firstLine="567"/>
        <w:jc w:val="both"/>
        <w:rPr>
          <w:rStyle w:val="normaltextrun"/>
          <w:rFonts w:ascii="Times New Roman" w:eastAsia="Times New Roman" w:hAnsi="Times New Roman" w:cs="Times New Roman"/>
          <w:b/>
          <w:color w:val="000000" w:themeColor="text1"/>
          <w:sz w:val="28"/>
          <w:szCs w:val="28"/>
          <w:shd w:val="clear" w:color="auto" w:fill="FFFFFF"/>
          <w:lang w:eastAsia="uk-UA"/>
        </w:rPr>
      </w:pPr>
      <w:r w:rsidRPr="00137596">
        <w:rPr>
          <w:rStyle w:val="normaltextrun"/>
          <w:rFonts w:ascii="Times New Roman" w:eastAsia="Times New Roman" w:hAnsi="Times New Roman" w:cs="Times New Roman"/>
          <w:b/>
          <w:color w:val="000000" w:themeColor="text1"/>
          <w:sz w:val="28"/>
          <w:szCs w:val="28"/>
          <w:shd w:val="clear" w:color="auto" w:fill="FFFFFF"/>
          <w:lang w:eastAsia="uk-UA"/>
        </w:rPr>
        <w:t>4. Пропозиції та зауваження користувачів, отримані за результатами анкетного опитування, які враховані.</w:t>
      </w:r>
    </w:p>
    <w:p w14:paraId="3F6DE7AE" w14:textId="228B7B56" w:rsidR="00786A6B" w:rsidRPr="00137596" w:rsidRDefault="00786A6B" w:rsidP="00786A6B">
      <w:pPr>
        <w:pStyle w:val="paragraph"/>
        <w:spacing w:before="0" w:beforeAutospacing="0" w:after="0" w:afterAutospacing="0"/>
        <w:ind w:firstLine="567"/>
        <w:jc w:val="both"/>
        <w:rPr>
          <w:i/>
          <w:iCs/>
          <w:color w:val="000000" w:themeColor="text1"/>
          <w:sz w:val="28"/>
          <w:szCs w:val="28"/>
        </w:rPr>
      </w:pPr>
      <w:r w:rsidRPr="00137596">
        <w:rPr>
          <w:i/>
          <w:iCs/>
          <w:color w:val="000000" w:themeColor="text1"/>
          <w:sz w:val="28"/>
          <w:szCs w:val="28"/>
        </w:rPr>
        <w:t>4.1. Пропозиція. Публікація чіткого календаря планових переглядів даних та регулярне звітування про точність показників</w:t>
      </w:r>
    </w:p>
    <w:p w14:paraId="36C6B3E5" w14:textId="353D6F44" w:rsidR="00DB2A94" w:rsidRPr="00137596" w:rsidRDefault="00786A6B" w:rsidP="00DB2A94">
      <w:pPr>
        <w:tabs>
          <w:tab w:val="left" w:pos="567"/>
          <w:tab w:val="left" w:pos="709"/>
        </w:tabs>
        <w:spacing w:after="0"/>
        <w:ind w:firstLine="567"/>
        <w:jc w:val="both"/>
        <w:rPr>
          <w:rFonts w:ascii="Times New Roman" w:hAnsi="Times New Roman" w:cs="Times New Roman"/>
          <w:strike/>
          <w:sz w:val="28"/>
          <w:szCs w:val="28"/>
          <w:shd w:val="clear" w:color="auto" w:fill="FFFFFF"/>
        </w:rPr>
      </w:pPr>
      <w:r w:rsidRPr="00137596">
        <w:rPr>
          <w:rFonts w:ascii="Times New Roman" w:eastAsia="Times New Roman" w:hAnsi="Times New Roman" w:cs="Times New Roman"/>
          <w:sz w:val="28"/>
          <w:szCs w:val="28"/>
          <w:lang w:eastAsia="uk-UA"/>
        </w:rPr>
        <w:t xml:space="preserve">Відповідно до </w:t>
      </w:r>
      <w:r w:rsidR="00DB2A94" w:rsidRPr="00137596">
        <w:rPr>
          <w:rFonts w:ascii="Times New Roman" w:eastAsia="Times New Roman" w:hAnsi="Times New Roman" w:cs="Times New Roman"/>
          <w:sz w:val="28"/>
          <w:szCs w:val="28"/>
          <w:lang w:eastAsia="uk-UA"/>
        </w:rPr>
        <w:t xml:space="preserve">методологічних положень </w:t>
      </w:r>
      <w:r w:rsidRPr="00137596">
        <w:rPr>
          <w:rFonts w:ascii="Times New Roman" w:eastAsia="Times New Roman" w:hAnsi="Times New Roman" w:cs="Times New Roman"/>
          <w:sz w:val="28"/>
          <w:szCs w:val="28"/>
          <w:lang w:eastAsia="uk-UA"/>
        </w:rPr>
        <w:t>ДСС "Економічні показники</w:t>
      </w:r>
      <w:r w:rsidRPr="00137596">
        <w:rPr>
          <w:rFonts w:ascii="Times New Roman" w:hAnsi="Times New Roman" w:cs="Times New Roman"/>
          <w:sz w:val="28"/>
          <w:szCs w:val="28"/>
        </w:rPr>
        <w:t xml:space="preserve"> короткотермінової статистики нефінансових послуг</w:t>
      </w:r>
      <w:r w:rsidRPr="00137596">
        <w:rPr>
          <w:rFonts w:ascii="Times New Roman" w:hAnsi="Times New Roman" w:cs="Times New Roman"/>
          <w:sz w:val="28"/>
          <w:szCs w:val="28"/>
          <w:shd w:val="clear" w:color="auto" w:fill="FFFFFF"/>
        </w:rPr>
        <w:t>" (</w:t>
      </w:r>
      <w:hyperlink r:id="rId14" w:history="1">
        <w:r w:rsidRPr="00137596">
          <w:rPr>
            <w:rStyle w:val="a8"/>
            <w:rFonts w:ascii="Times New Roman" w:hAnsi="Times New Roman" w:cs="Times New Roman"/>
            <w:sz w:val="28"/>
            <w:szCs w:val="28"/>
            <w:shd w:val="clear" w:color="auto" w:fill="FFFFFF"/>
          </w:rPr>
          <w:t>https://stat.go</w:t>
        </w:r>
        <w:r w:rsidRPr="00137596">
          <w:rPr>
            <w:rStyle w:val="a8"/>
            <w:rFonts w:ascii="Times New Roman" w:hAnsi="Times New Roman" w:cs="Times New Roman"/>
            <w:sz w:val="28"/>
            <w:szCs w:val="28"/>
            <w:shd w:val="clear" w:color="auto" w:fill="FFFFFF"/>
          </w:rPr>
          <w:t>v</w:t>
        </w:r>
        <w:r w:rsidRPr="00137596">
          <w:rPr>
            <w:rStyle w:val="a8"/>
            <w:rFonts w:ascii="Times New Roman" w:hAnsi="Times New Roman" w:cs="Times New Roman"/>
            <w:sz w:val="28"/>
            <w:szCs w:val="28"/>
            <w:shd w:val="clear" w:color="auto" w:fill="FFFFFF"/>
          </w:rPr>
          <w:t>.ua/sites/default/files/2026-01/149_2022.pdf</w:t>
        </w:r>
      </w:hyperlink>
      <w:r w:rsidRPr="00137596">
        <w:rPr>
          <w:rFonts w:ascii="Times New Roman" w:hAnsi="Times New Roman" w:cs="Times New Roman"/>
          <w:sz w:val="28"/>
          <w:szCs w:val="28"/>
          <w:shd w:val="clear" w:color="auto" w:fill="FFFFFF"/>
        </w:rPr>
        <w:t>)</w:t>
      </w:r>
      <w:r w:rsidR="003E3B95" w:rsidRPr="00137596">
        <w:rPr>
          <w:rFonts w:ascii="Times New Roman" w:hAnsi="Times New Roman" w:cs="Times New Roman"/>
          <w:sz w:val="28"/>
          <w:szCs w:val="28"/>
          <w:shd w:val="clear" w:color="auto" w:fill="FFFFFF"/>
          <w:lang w:val="ru-RU"/>
        </w:rPr>
        <w:t xml:space="preserve"> </w:t>
      </w:r>
      <w:r w:rsidR="00DB2A94" w:rsidRPr="00137596">
        <w:rPr>
          <w:rFonts w:ascii="Times New Roman" w:hAnsi="Times New Roman" w:cs="Times New Roman"/>
          <w:sz w:val="28"/>
          <w:szCs w:val="28"/>
          <w:shd w:val="clear" w:color="auto" w:fill="FFFFFF"/>
        </w:rPr>
        <w:t>передбачений спеціальний запланований перегляд статистичної інформації, що здійснюється не частіше ніж раз на п’ять років.</w:t>
      </w:r>
      <w:r w:rsidRPr="00137596">
        <w:rPr>
          <w:rFonts w:ascii="Times New Roman" w:hAnsi="Times New Roman" w:cs="Times New Roman"/>
          <w:sz w:val="28"/>
          <w:szCs w:val="28"/>
          <w:shd w:val="clear" w:color="auto" w:fill="FFFFFF"/>
        </w:rPr>
        <w:t xml:space="preserve"> </w:t>
      </w:r>
      <w:r w:rsidR="00DB2A94" w:rsidRPr="00137596">
        <w:rPr>
          <w:rFonts w:ascii="Times New Roman" w:hAnsi="Times New Roman" w:cs="Times New Roman"/>
          <w:sz w:val="28"/>
          <w:szCs w:val="28"/>
          <w:shd w:val="clear" w:color="auto" w:fill="FFFFFF"/>
        </w:rPr>
        <w:t xml:space="preserve">Про спеціальний перегляд статистичної інформації користувачам повідомляють не пізніше як за пів року шляхом оприлюднення на офіційних </w:t>
      </w:r>
      <w:proofErr w:type="spellStart"/>
      <w:r w:rsidR="003E3B95" w:rsidRPr="00137596">
        <w:rPr>
          <w:rFonts w:ascii="Times New Roman" w:hAnsi="Times New Roman" w:cs="Times New Roman"/>
          <w:sz w:val="28"/>
          <w:szCs w:val="28"/>
          <w:shd w:val="clear" w:color="auto" w:fill="FFFFFF"/>
        </w:rPr>
        <w:t>веб</w:t>
      </w:r>
      <w:r w:rsidR="00DB2A94" w:rsidRPr="00137596">
        <w:rPr>
          <w:rFonts w:ascii="Times New Roman" w:hAnsi="Times New Roman" w:cs="Times New Roman"/>
          <w:sz w:val="28"/>
          <w:szCs w:val="28"/>
          <w:shd w:val="clear" w:color="auto" w:fill="FFFFFF"/>
        </w:rPr>
        <w:t>ресурсах</w:t>
      </w:r>
      <w:proofErr w:type="spellEnd"/>
      <w:r w:rsidR="00DB2A94" w:rsidRPr="00137596">
        <w:rPr>
          <w:rFonts w:ascii="Times New Roman" w:hAnsi="Times New Roman" w:cs="Times New Roman"/>
          <w:sz w:val="28"/>
          <w:szCs w:val="28"/>
          <w:shd w:val="clear" w:color="auto" w:fill="FFFFFF"/>
        </w:rPr>
        <w:t xml:space="preserve"> </w:t>
      </w:r>
      <w:proofErr w:type="spellStart"/>
      <w:r w:rsidR="00DB2A94" w:rsidRPr="00137596">
        <w:rPr>
          <w:rFonts w:ascii="Times New Roman" w:hAnsi="Times New Roman" w:cs="Times New Roman"/>
          <w:sz w:val="28"/>
          <w:szCs w:val="28"/>
          <w:shd w:val="clear" w:color="auto" w:fill="FFFFFF"/>
        </w:rPr>
        <w:t>Держстату</w:t>
      </w:r>
      <w:proofErr w:type="spellEnd"/>
      <w:r w:rsidR="00DB2A94" w:rsidRPr="00137596">
        <w:rPr>
          <w:rFonts w:ascii="Times New Roman" w:hAnsi="Times New Roman" w:cs="Times New Roman"/>
          <w:sz w:val="28"/>
          <w:szCs w:val="28"/>
          <w:shd w:val="clear" w:color="auto" w:fill="FFFFFF"/>
        </w:rPr>
        <w:t xml:space="preserve"> відповідного оголошення. </w:t>
      </w:r>
    </w:p>
    <w:p w14:paraId="07D4AC4E" w14:textId="2C3E158E" w:rsidR="00786A6B" w:rsidRPr="00137596" w:rsidRDefault="00DB2A94" w:rsidP="00DB2A94">
      <w:pPr>
        <w:tabs>
          <w:tab w:val="left" w:pos="567"/>
          <w:tab w:val="left" w:pos="709"/>
        </w:tabs>
        <w:spacing w:after="0"/>
        <w:ind w:firstLine="567"/>
        <w:jc w:val="both"/>
        <w:rPr>
          <w:rFonts w:ascii="Times New Roman" w:hAnsi="Times New Roman" w:cs="Times New Roman"/>
          <w:sz w:val="28"/>
          <w:szCs w:val="28"/>
          <w:shd w:val="clear" w:color="auto" w:fill="FFFFFF"/>
        </w:rPr>
      </w:pPr>
      <w:r w:rsidRPr="00137596">
        <w:rPr>
          <w:rFonts w:ascii="Times New Roman" w:hAnsi="Times New Roman" w:cs="Times New Roman"/>
          <w:sz w:val="28"/>
          <w:szCs w:val="28"/>
          <w:shd w:val="clear" w:color="auto" w:fill="FFFFFF"/>
        </w:rPr>
        <w:t xml:space="preserve">З метою оцінювання якості статистичної інформації, зокрема за ознаками точності та надійності, формується </w:t>
      </w:r>
      <w:r w:rsidR="006C577D" w:rsidRPr="00137596">
        <w:rPr>
          <w:rFonts w:ascii="Times New Roman" w:hAnsi="Times New Roman" w:cs="Times New Roman"/>
          <w:sz w:val="28"/>
          <w:szCs w:val="28"/>
          <w:shd w:val="clear" w:color="auto" w:fill="FFFFFF"/>
        </w:rPr>
        <w:t>й</w:t>
      </w:r>
      <w:r w:rsidRPr="00137596">
        <w:rPr>
          <w:rFonts w:ascii="Times New Roman" w:hAnsi="Times New Roman" w:cs="Times New Roman"/>
          <w:sz w:val="28"/>
          <w:szCs w:val="28"/>
          <w:shd w:val="clear" w:color="auto" w:fill="FFFFFF"/>
        </w:rPr>
        <w:t xml:space="preserve"> оприлюднюється на </w:t>
      </w:r>
      <w:r w:rsidR="004424BE" w:rsidRPr="00137596">
        <w:rPr>
          <w:rFonts w:ascii="Times New Roman" w:hAnsi="Times New Roman" w:cs="Times New Roman"/>
          <w:sz w:val="28"/>
          <w:szCs w:val="28"/>
          <w:shd w:val="clear" w:color="auto" w:fill="FFFFFF"/>
        </w:rPr>
        <w:t xml:space="preserve">офіційному вебсайті </w:t>
      </w:r>
      <w:proofErr w:type="spellStart"/>
      <w:r w:rsidRPr="00137596">
        <w:rPr>
          <w:rFonts w:ascii="Times New Roman" w:hAnsi="Times New Roman" w:cs="Times New Roman"/>
          <w:sz w:val="28"/>
          <w:szCs w:val="28"/>
          <w:shd w:val="clear" w:color="auto" w:fill="FFFFFF"/>
        </w:rPr>
        <w:t>Держстату</w:t>
      </w:r>
      <w:proofErr w:type="spellEnd"/>
      <w:r w:rsidRPr="00137596">
        <w:rPr>
          <w:rFonts w:ascii="Times New Roman" w:hAnsi="Times New Roman" w:cs="Times New Roman"/>
          <w:sz w:val="28"/>
          <w:szCs w:val="28"/>
          <w:shd w:val="clear" w:color="auto" w:fill="FFFFFF"/>
        </w:rPr>
        <w:t xml:space="preserve"> стандартний звіт з якості ДСС </w:t>
      </w:r>
      <w:r w:rsidRPr="00137596">
        <w:rPr>
          <w:rFonts w:ascii="Times New Roman" w:eastAsia="Times New Roman" w:hAnsi="Times New Roman" w:cs="Times New Roman"/>
          <w:sz w:val="28"/>
          <w:szCs w:val="28"/>
          <w:lang w:eastAsia="uk-UA"/>
        </w:rPr>
        <w:t>"Економічні показники</w:t>
      </w:r>
      <w:r w:rsidRPr="00137596">
        <w:rPr>
          <w:rFonts w:ascii="Times New Roman" w:hAnsi="Times New Roman" w:cs="Times New Roman"/>
          <w:sz w:val="28"/>
          <w:szCs w:val="28"/>
        </w:rPr>
        <w:t xml:space="preserve"> короткотермінової статистики нефінансових послуг</w:t>
      </w:r>
      <w:r w:rsidRPr="00137596">
        <w:rPr>
          <w:rFonts w:ascii="Times New Roman" w:hAnsi="Times New Roman" w:cs="Times New Roman"/>
          <w:sz w:val="28"/>
          <w:szCs w:val="28"/>
          <w:shd w:val="clear" w:color="auto" w:fill="FFFFFF"/>
        </w:rPr>
        <w:t xml:space="preserve">". Відповідні звіти з якості були </w:t>
      </w:r>
      <w:r w:rsidR="00786A6B" w:rsidRPr="00137596">
        <w:rPr>
          <w:rFonts w:ascii="Times New Roman" w:hAnsi="Times New Roman" w:cs="Times New Roman"/>
          <w:sz w:val="28"/>
          <w:szCs w:val="28"/>
          <w:shd w:val="clear" w:color="auto" w:fill="FFFFFF"/>
        </w:rPr>
        <w:t>підготовлені у 2017, 2020</w:t>
      </w:r>
      <w:r w:rsidRPr="00137596">
        <w:rPr>
          <w:rFonts w:ascii="Times New Roman" w:hAnsi="Times New Roman" w:cs="Times New Roman"/>
          <w:sz w:val="28"/>
          <w:szCs w:val="28"/>
          <w:shd w:val="clear" w:color="auto" w:fill="FFFFFF"/>
        </w:rPr>
        <w:t>,</w:t>
      </w:r>
      <w:r w:rsidR="00786A6B" w:rsidRPr="00137596">
        <w:rPr>
          <w:rFonts w:ascii="Times New Roman" w:hAnsi="Times New Roman" w:cs="Times New Roman"/>
          <w:sz w:val="28"/>
          <w:szCs w:val="28"/>
          <w:shd w:val="clear" w:color="auto" w:fill="FFFFFF"/>
        </w:rPr>
        <w:t xml:space="preserve"> 2024 роках </w:t>
      </w:r>
      <w:r w:rsidRPr="00137596">
        <w:rPr>
          <w:rFonts w:ascii="Times New Roman" w:hAnsi="Times New Roman" w:cs="Times New Roman"/>
          <w:sz w:val="28"/>
          <w:szCs w:val="28"/>
          <w:shd w:val="clear" w:color="auto" w:fill="FFFFFF"/>
        </w:rPr>
        <w:t xml:space="preserve">та </w:t>
      </w:r>
      <w:r w:rsidR="00786A6B" w:rsidRPr="00137596">
        <w:rPr>
          <w:rFonts w:ascii="Times New Roman" w:hAnsi="Times New Roman" w:cs="Times New Roman"/>
          <w:sz w:val="28"/>
          <w:szCs w:val="28"/>
          <w:shd w:val="clear" w:color="auto" w:fill="FFFFFF"/>
        </w:rPr>
        <w:t xml:space="preserve">доступні за посиланням: </w:t>
      </w:r>
      <w:hyperlink r:id="rId15" w:anchor="edit-group-quality-reports" w:history="1">
        <w:r w:rsidR="00193837" w:rsidRPr="00137596">
          <w:rPr>
            <w:rStyle w:val="a8"/>
            <w:rFonts w:ascii="Times New Roman" w:hAnsi="Times New Roman" w:cs="Times New Roman"/>
            <w:sz w:val="28"/>
            <w:szCs w:val="28"/>
            <w:shd w:val="clear" w:color="auto" w:fill="FFFFFF"/>
          </w:rPr>
          <w:t>https://stat.gov.ua/uk/datasets/pokaznyky-ekonomichnoyi-diyalnosti-pidpryyemstv-sfery-nefina</w:t>
        </w:r>
        <w:r w:rsidR="00193837" w:rsidRPr="00137596">
          <w:rPr>
            <w:rStyle w:val="a8"/>
            <w:rFonts w:ascii="Times New Roman" w:hAnsi="Times New Roman" w:cs="Times New Roman"/>
            <w:sz w:val="28"/>
            <w:szCs w:val="28"/>
            <w:shd w:val="clear" w:color="auto" w:fill="FFFFFF"/>
          </w:rPr>
          <w:t>n</w:t>
        </w:r>
        <w:r w:rsidR="00193837" w:rsidRPr="00137596">
          <w:rPr>
            <w:rStyle w:val="a8"/>
            <w:rFonts w:ascii="Times New Roman" w:hAnsi="Times New Roman" w:cs="Times New Roman"/>
            <w:sz w:val="28"/>
            <w:szCs w:val="28"/>
            <w:shd w:val="clear" w:color="auto" w:fill="FFFFFF"/>
          </w:rPr>
          <w:t>sovykh-posluh#edit-group-quality-reports</w:t>
        </w:r>
      </w:hyperlink>
      <w:r w:rsidR="00387C18" w:rsidRPr="00137596">
        <w:rPr>
          <w:rFonts w:ascii="Times New Roman" w:hAnsi="Times New Roman" w:cs="Times New Roman"/>
          <w:sz w:val="28"/>
          <w:szCs w:val="28"/>
          <w:shd w:val="clear" w:color="auto" w:fill="FFFFFF"/>
        </w:rPr>
        <w:t>.</w:t>
      </w:r>
    </w:p>
    <w:p w14:paraId="1BDD8BAE" w14:textId="77777777" w:rsidR="00193837" w:rsidRPr="00137596" w:rsidRDefault="00193837" w:rsidP="00786A6B">
      <w:pPr>
        <w:tabs>
          <w:tab w:val="left" w:pos="567"/>
          <w:tab w:val="left" w:pos="709"/>
        </w:tabs>
        <w:spacing w:after="0"/>
        <w:ind w:firstLine="567"/>
        <w:jc w:val="both"/>
        <w:rPr>
          <w:rFonts w:ascii="Times New Roman" w:hAnsi="Times New Roman" w:cs="Times New Roman"/>
          <w:sz w:val="28"/>
          <w:szCs w:val="28"/>
          <w:shd w:val="clear" w:color="auto" w:fill="FFFFFF"/>
        </w:rPr>
      </w:pPr>
    </w:p>
    <w:p w14:paraId="574B3617" w14:textId="592EA176" w:rsidR="00545EAA" w:rsidRPr="00137596" w:rsidRDefault="00545EAA" w:rsidP="00545EAA">
      <w:pPr>
        <w:pStyle w:val="paragraph"/>
        <w:spacing w:before="0" w:beforeAutospacing="0" w:after="0" w:afterAutospacing="0"/>
        <w:ind w:firstLine="567"/>
        <w:jc w:val="both"/>
        <w:rPr>
          <w:i/>
          <w:iCs/>
          <w:color w:val="000000" w:themeColor="text1"/>
          <w:sz w:val="28"/>
          <w:szCs w:val="28"/>
        </w:rPr>
      </w:pPr>
      <w:r w:rsidRPr="00137596">
        <w:rPr>
          <w:i/>
          <w:iCs/>
          <w:color w:val="000000" w:themeColor="text1"/>
          <w:sz w:val="28"/>
          <w:szCs w:val="28"/>
        </w:rPr>
        <w:t>4.</w:t>
      </w:r>
      <w:r w:rsidR="00786A6B" w:rsidRPr="00137596">
        <w:rPr>
          <w:i/>
          <w:iCs/>
          <w:color w:val="000000" w:themeColor="text1"/>
          <w:sz w:val="28"/>
          <w:szCs w:val="28"/>
        </w:rPr>
        <w:t>2</w:t>
      </w:r>
      <w:r w:rsidRPr="00137596">
        <w:rPr>
          <w:i/>
          <w:iCs/>
          <w:color w:val="000000" w:themeColor="text1"/>
          <w:sz w:val="28"/>
          <w:szCs w:val="28"/>
        </w:rPr>
        <w:t>. Пропозиція.</w:t>
      </w:r>
      <w:r w:rsidRPr="00137596">
        <w:rPr>
          <w:rFonts w:ascii="Segoe UI" w:eastAsiaTheme="minorHAnsi" w:hAnsi="Segoe UI" w:cs="Segoe UI"/>
          <w:color w:val="212121"/>
          <w:sz w:val="21"/>
          <w:szCs w:val="21"/>
          <w:shd w:val="clear" w:color="auto" w:fill="FFFFFF"/>
          <w:lang w:eastAsia="en-US"/>
        </w:rPr>
        <w:t xml:space="preserve"> </w:t>
      </w:r>
      <w:r w:rsidRPr="00137596">
        <w:rPr>
          <w:i/>
          <w:iCs/>
          <w:color w:val="000000" w:themeColor="text1"/>
          <w:sz w:val="28"/>
          <w:szCs w:val="28"/>
        </w:rPr>
        <w:t xml:space="preserve">Наведення </w:t>
      </w:r>
      <w:proofErr w:type="spellStart"/>
      <w:r w:rsidRPr="00137596">
        <w:rPr>
          <w:i/>
          <w:iCs/>
          <w:color w:val="000000" w:themeColor="text1"/>
          <w:sz w:val="28"/>
          <w:szCs w:val="28"/>
        </w:rPr>
        <w:t>КВЕДів</w:t>
      </w:r>
      <w:proofErr w:type="spellEnd"/>
      <w:r w:rsidRPr="00137596">
        <w:rPr>
          <w:i/>
          <w:iCs/>
          <w:color w:val="000000" w:themeColor="text1"/>
          <w:sz w:val="28"/>
          <w:szCs w:val="28"/>
        </w:rPr>
        <w:t>; перегляд методології наведення даних по певних галузя</w:t>
      </w:r>
      <w:r w:rsidR="00B278D1" w:rsidRPr="00137596">
        <w:rPr>
          <w:i/>
          <w:iCs/>
          <w:color w:val="000000" w:themeColor="text1"/>
          <w:sz w:val="28"/>
          <w:szCs w:val="28"/>
        </w:rPr>
        <w:t>х</w:t>
      </w:r>
      <w:r w:rsidRPr="00137596">
        <w:rPr>
          <w:i/>
          <w:iCs/>
          <w:color w:val="000000" w:themeColor="text1"/>
          <w:sz w:val="28"/>
          <w:szCs w:val="28"/>
        </w:rPr>
        <w:t xml:space="preserve"> (наприклад складське господарство; дані по напрямку "Тимчасове розміщування й організація харчування" явно не відповідають "реальному" обсягу ринку </w:t>
      </w:r>
      <w:proofErr w:type="spellStart"/>
      <w:r w:rsidRPr="00137596">
        <w:rPr>
          <w:i/>
          <w:iCs/>
          <w:color w:val="000000" w:themeColor="text1"/>
          <w:sz w:val="28"/>
          <w:szCs w:val="28"/>
        </w:rPr>
        <w:t>HoReCa</w:t>
      </w:r>
      <w:proofErr w:type="spellEnd"/>
      <w:r w:rsidRPr="00137596">
        <w:rPr>
          <w:i/>
          <w:iCs/>
          <w:color w:val="000000" w:themeColor="text1"/>
          <w:sz w:val="28"/>
          <w:szCs w:val="28"/>
        </w:rPr>
        <w:t xml:space="preserve"> в Україні щонайменше в декілька разів); покращення даних по географії; частіше оновлення, можливо запровадження помісячного</w:t>
      </w:r>
    </w:p>
    <w:p w14:paraId="2EFCF135" w14:textId="75560AF2" w:rsidR="00F57F5D" w:rsidRPr="00137596" w:rsidRDefault="00734D07" w:rsidP="00A1758C">
      <w:pPr>
        <w:pStyle w:val="paragraph"/>
        <w:spacing w:before="0" w:beforeAutospacing="0" w:after="0" w:afterAutospacing="0"/>
        <w:ind w:firstLine="567"/>
        <w:jc w:val="both"/>
        <w:rPr>
          <w:sz w:val="28"/>
          <w:szCs w:val="20"/>
          <w:lang w:eastAsia="zh-CN"/>
        </w:rPr>
      </w:pPr>
      <w:r w:rsidRPr="00137596">
        <w:rPr>
          <w:iCs/>
          <w:color w:val="000000" w:themeColor="text1"/>
          <w:sz w:val="28"/>
          <w:szCs w:val="28"/>
        </w:rPr>
        <w:t xml:space="preserve">Відповідно до </w:t>
      </w:r>
      <w:r w:rsidR="00CA419C" w:rsidRPr="00137596">
        <w:rPr>
          <w:iCs/>
          <w:color w:val="000000" w:themeColor="text1"/>
          <w:sz w:val="28"/>
          <w:szCs w:val="28"/>
        </w:rPr>
        <w:t xml:space="preserve">затвердженої </w:t>
      </w:r>
      <w:r w:rsidRPr="00137596">
        <w:rPr>
          <w:iCs/>
          <w:color w:val="000000" w:themeColor="text1"/>
          <w:sz w:val="28"/>
          <w:szCs w:val="28"/>
        </w:rPr>
        <w:t>методології ДСС</w:t>
      </w:r>
      <w:r w:rsidR="00CA419C" w:rsidRPr="00137596">
        <w:rPr>
          <w:iCs/>
          <w:color w:val="000000" w:themeColor="text1"/>
          <w:sz w:val="28"/>
          <w:szCs w:val="28"/>
        </w:rPr>
        <w:t xml:space="preserve"> </w:t>
      </w:r>
      <w:r w:rsidR="00CA419C" w:rsidRPr="00137596">
        <w:rPr>
          <w:sz w:val="28"/>
          <w:szCs w:val="28"/>
        </w:rPr>
        <w:t xml:space="preserve">"Економічні показники короткотермінової статистики нефінансових послуг" </w:t>
      </w:r>
      <w:r w:rsidR="00191C0A" w:rsidRPr="00137596">
        <w:rPr>
          <w:sz w:val="28"/>
          <w:szCs w:val="28"/>
          <w:shd w:val="clear" w:color="auto" w:fill="FFFFFF"/>
        </w:rPr>
        <w:t>(</w:t>
      </w:r>
      <w:hyperlink r:id="rId16" w:history="1">
        <w:r w:rsidR="00191C0A" w:rsidRPr="00137596">
          <w:rPr>
            <w:rStyle w:val="a8"/>
            <w:sz w:val="28"/>
            <w:szCs w:val="28"/>
            <w:shd w:val="clear" w:color="auto" w:fill="FFFFFF"/>
          </w:rPr>
          <w:t>https://stat.gov.ua/sites/default/files/2</w:t>
        </w:r>
        <w:r w:rsidR="00191C0A" w:rsidRPr="00137596">
          <w:rPr>
            <w:rStyle w:val="a8"/>
            <w:sz w:val="28"/>
            <w:szCs w:val="28"/>
            <w:shd w:val="clear" w:color="auto" w:fill="FFFFFF"/>
          </w:rPr>
          <w:t>0</w:t>
        </w:r>
        <w:r w:rsidR="00191C0A" w:rsidRPr="00137596">
          <w:rPr>
            <w:rStyle w:val="a8"/>
            <w:sz w:val="28"/>
            <w:szCs w:val="28"/>
            <w:shd w:val="clear" w:color="auto" w:fill="FFFFFF"/>
          </w:rPr>
          <w:t>26-01/149_2022.pdf</w:t>
        </w:r>
      </w:hyperlink>
      <w:r w:rsidR="00191C0A" w:rsidRPr="00137596">
        <w:rPr>
          <w:sz w:val="28"/>
          <w:szCs w:val="28"/>
          <w:shd w:val="clear" w:color="auto" w:fill="FFFFFF"/>
        </w:rPr>
        <w:t>)</w:t>
      </w:r>
      <w:r w:rsidR="00D0312E" w:rsidRPr="00137596">
        <w:rPr>
          <w:iCs/>
          <w:color w:val="000000" w:themeColor="text1"/>
          <w:sz w:val="28"/>
          <w:szCs w:val="28"/>
        </w:rPr>
        <w:t xml:space="preserve"> </w:t>
      </w:r>
      <w:r w:rsidR="00C1011C" w:rsidRPr="00137596">
        <w:rPr>
          <w:iCs/>
          <w:color w:val="000000" w:themeColor="text1"/>
          <w:sz w:val="28"/>
          <w:szCs w:val="28"/>
        </w:rPr>
        <w:t xml:space="preserve">сукупність одиниць ДСС, що вивчається, формується шляхом відбору </w:t>
      </w:r>
      <w:r w:rsidR="009E7743" w:rsidRPr="00137596">
        <w:rPr>
          <w:iCs/>
          <w:color w:val="000000" w:themeColor="text1"/>
          <w:sz w:val="28"/>
          <w:szCs w:val="28"/>
        </w:rPr>
        <w:t xml:space="preserve">одиниць з основним видом економічної діяльності за секціями H, I, J, L, M (крім класів 70.10, 72.11, 72.19, 72.20, 75.00), N за </w:t>
      </w:r>
      <w:r w:rsidR="00456579" w:rsidRPr="00137596">
        <w:rPr>
          <w:iCs/>
          <w:color w:val="000000" w:themeColor="text1"/>
          <w:sz w:val="28"/>
          <w:szCs w:val="28"/>
        </w:rPr>
        <w:t>Класифікацією видів економічної діяльності (ДК 009:2010) (</w:t>
      </w:r>
      <w:r w:rsidR="009E7743" w:rsidRPr="00137596">
        <w:rPr>
          <w:iCs/>
          <w:color w:val="000000" w:themeColor="text1"/>
          <w:sz w:val="28"/>
          <w:szCs w:val="28"/>
        </w:rPr>
        <w:t>КВЕД</w:t>
      </w:r>
      <w:r w:rsidR="00456579" w:rsidRPr="00137596">
        <w:rPr>
          <w:iCs/>
          <w:color w:val="000000" w:themeColor="text1"/>
          <w:sz w:val="28"/>
          <w:szCs w:val="28"/>
        </w:rPr>
        <w:t>)</w:t>
      </w:r>
      <w:r w:rsidR="009E7743" w:rsidRPr="00137596">
        <w:rPr>
          <w:iCs/>
          <w:color w:val="000000" w:themeColor="text1"/>
          <w:sz w:val="28"/>
          <w:szCs w:val="28"/>
        </w:rPr>
        <w:t xml:space="preserve"> та середньою кількістю працівників 50 і більше осіб </w:t>
      </w:r>
      <w:r w:rsidR="00C1011C" w:rsidRPr="00137596">
        <w:rPr>
          <w:iCs/>
          <w:color w:val="000000" w:themeColor="text1"/>
          <w:sz w:val="28"/>
          <w:szCs w:val="28"/>
        </w:rPr>
        <w:t xml:space="preserve">з </w:t>
      </w:r>
      <w:r w:rsidR="009E7743" w:rsidRPr="00137596">
        <w:rPr>
          <w:iCs/>
          <w:color w:val="000000" w:themeColor="text1"/>
          <w:sz w:val="28"/>
          <w:szCs w:val="28"/>
        </w:rPr>
        <w:t>генеральної сукупності</w:t>
      </w:r>
      <w:r w:rsidR="009E7743" w:rsidRPr="00137596">
        <w:rPr>
          <w:iCs/>
          <w:color w:val="000000"/>
          <w:sz w:val="28"/>
          <w:szCs w:val="28"/>
        </w:rPr>
        <w:t xml:space="preserve"> одиниць, яка сформована за</w:t>
      </w:r>
      <w:r w:rsidR="00C1011C" w:rsidRPr="00137596">
        <w:rPr>
          <w:iCs/>
          <w:color w:val="000000"/>
          <w:sz w:val="28"/>
          <w:szCs w:val="28"/>
        </w:rPr>
        <w:t xml:space="preserve"> </w:t>
      </w:r>
      <w:r w:rsidR="00E5174A" w:rsidRPr="00137596">
        <w:rPr>
          <w:iCs/>
          <w:color w:val="000000"/>
          <w:sz w:val="28"/>
          <w:szCs w:val="28"/>
        </w:rPr>
        <w:t>ДСС</w:t>
      </w:r>
      <w:r w:rsidR="00C1011C" w:rsidRPr="00137596">
        <w:rPr>
          <w:iCs/>
          <w:color w:val="000000"/>
          <w:sz w:val="28"/>
          <w:szCs w:val="28"/>
        </w:rPr>
        <w:t xml:space="preserve"> </w:t>
      </w:r>
      <w:r w:rsidR="00E5174A" w:rsidRPr="00137596">
        <w:rPr>
          <w:iCs/>
          <w:color w:val="000000" w:themeColor="text1"/>
          <w:sz w:val="28"/>
          <w:szCs w:val="28"/>
        </w:rPr>
        <w:t>"</w:t>
      </w:r>
      <w:r w:rsidR="00E5174A" w:rsidRPr="00137596">
        <w:rPr>
          <w:iCs/>
          <w:color w:val="000000"/>
          <w:sz w:val="28"/>
          <w:szCs w:val="28"/>
        </w:rPr>
        <w:t>Р</w:t>
      </w:r>
      <w:r w:rsidR="00C1011C" w:rsidRPr="00137596">
        <w:rPr>
          <w:iCs/>
          <w:color w:val="000000"/>
          <w:sz w:val="28"/>
          <w:szCs w:val="28"/>
        </w:rPr>
        <w:t>еєстр респондентів</w:t>
      </w:r>
      <w:r w:rsidR="00221023" w:rsidRPr="00137596">
        <w:rPr>
          <w:iCs/>
          <w:color w:val="000000"/>
          <w:sz w:val="28"/>
          <w:szCs w:val="28"/>
        </w:rPr>
        <w:t xml:space="preserve"> статистичних </w:t>
      </w:r>
      <w:r w:rsidR="00221023" w:rsidRPr="00137596">
        <w:rPr>
          <w:iCs/>
          <w:color w:val="000000"/>
          <w:sz w:val="28"/>
          <w:szCs w:val="28"/>
        </w:rPr>
        <w:lastRenderedPageBreak/>
        <w:t>спостережень</w:t>
      </w:r>
      <w:r w:rsidR="00E5174A" w:rsidRPr="00137596">
        <w:rPr>
          <w:iCs/>
          <w:color w:val="000000" w:themeColor="text1"/>
          <w:sz w:val="28"/>
          <w:szCs w:val="28"/>
        </w:rPr>
        <w:t>"</w:t>
      </w:r>
      <w:r w:rsidR="00C1011C" w:rsidRPr="00137596">
        <w:rPr>
          <w:iCs/>
          <w:color w:val="000000"/>
          <w:sz w:val="28"/>
          <w:szCs w:val="28"/>
        </w:rPr>
        <w:t xml:space="preserve"> (у частині </w:t>
      </w:r>
      <w:r w:rsidR="00E5174A" w:rsidRPr="00137596">
        <w:rPr>
          <w:iCs/>
          <w:color w:val="000000"/>
          <w:sz w:val="28"/>
          <w:szCs w:val="28"/>
        </w:rPr>
        <w:t>Р</w:t>
      </w:r>
      <w:r w:rsidR="00C1011C" w:rsidRPr="00137596">
        <w:rPr>
          <w:iCs/>
          <w:color w:val="000000"/>
          <w:sz w:val="28"/>
          <w:szCs w:val="28"/>
        </w:rPr>
        <w:t>еєстр</w:t>
      </w:r>
      <w:r w:rsidR="00E5174A" w:rsidRPr="00137596">
        <w:rPr>
          <w:iCs/>
          <w:color w:val="000000"/>
          <w:sz w:val="28"/>
          <w:szCs w:val="28"/>
        </w:rPr>
        <w:t>у</w:t>
      </w:r>
      <w:r w:rsidR="00C1011C" w:rsidRPr="00137596">
        <w:rPr>
          <w:iCs/>
          <w:color w:val="000000"/>
          <w:sz w:val="28"/>
          <w:szCs w:val="28"/>
        </w:rPr>
        <w:t xml:space="preserve"> респондентів-підприємств)</w:t>
      </w:r>
      <w:r w:rsidR="00C1011C" w:rsidRPr="00137596">
        <w:rPr>
          <w:iCs/>
          <w:color w:val="000000" w:themeColor="text1"/>
          <w:sz w:val="28"/>
          <w:szCs w:val="28"/>
        </w:rPr>
        <w:t>.</w:t>
      </w:r>
      <w:r w:rsidR="00E5174A" w:rsidRPr="00137596">
        <w:rPr>
          <w:iCs/>
          <w:color w:val="000000" w:themeColor="text1"/>
          <w:sz w:val="28"/>
          <w:szCs w:val="28"/>
        </w:rPr>
        <w:t xml:space="preserve"> </w:t>
      </w:r>
      <w:r w:rsidR="002C79B0" w:rsidRPr="00137596">
        <w:rPr>
          <w:iCs/>
          <w:color w:val="000000" w:themeColor="text1"/>
          <w:sz w:val="28"/>
          <w:szCs w:val="28"/>
        </w:rPr>
        <w:t xml:space="preserve">Для </w:t>
      </w:r>
      <w:r w:rsidR="002C79B0" w:rsidRPr="00137596">
        <w:rPr>
          <w:sz w:val="28"/>
          <w:szCs w:val="20"/>
          <w:lang w:eastAsia="zh-CN"/>
        </w:rPr>
        <w:t xml:space="preserve">забезпечення 80 % обсягу реалізованої продукції (товарів, послуг)/чистого доходу від реалізації продукції (товарів, робіт, послуг) по Україні за видами економічної діяльності (на рівні групи за КВЕД) та по кожному регіону за видами економічної діяльності (на рівні розділів за КВЕД) </w:t>
      </w:r>
      <w:r w:rsidR="00BB2C00" w:rsidRPr="00137596">
        <w:rPr>
          <w:sz w:val="28"/>
          <w:szCs w:val="20"/>
          <w:lang w:eastAsia="zh-CN"/>
        </w:rPr>
        <w:t>долучаються одиниці</w:t>
      </w:r>
      <w:r w:rsidR="002C79B0" w:rsidRPr="00137596">
        <w:rPr>
          <w:sz w:val="28"/>
          <w:szCs w:val="20"/>
          <w:lang w:eastAsia="zh-CN"/>
        </w:rPr>
        <w:t xml:space="preserve"> із середньою кількістю працівників від 10 до 49 осіб</w:t>
      </w:r>
      <w:r w:rsidR="00BB2C00" w:rsidRPr="00137596">
        <w:rPr>
          <w:sz w:val="28"/>
          <w:szCs w:val="20"/>
          <w:lang w:eastAsia="zh-CN"/>
        </w:rPr>
        <w:t xml:space="preserve">, зокрема за кодами 55.1-55.3, 55.9, 56.1-56.3 секції І за КВЕД, </w:t>
      </w:r>
      <w:r w:rsidR="002C79B0" w:rsidRPr="00137596">
        <w:rPr>
          <w:sz w:val="28"/>
          <w:szCs w:val="20"/>
          <w:lang w:eastAsia="zh-CN"/>
        </w:rPr>
        <w:t>та/або 9 осіб і менше</w:t>
      </w:r>
      <w:r w:rsidR="00BB2C00" w:rsidRPr="00137596">
        <w:rPr>
          <w:sz w:val="28"/>
          <w:szCs w:val="20"/>
          <w:lang w:eastAsia="zh-CN"/>
        </w:rPr>
        <w:t>, у тому числі за кодами 55.2, 55.3, 56.3 секції І за КВЕД</w:t>
      </w:r>
      <w:r w:rsidR="002C79B0" w:rsidRPr="00137596">
        <w:rPr>
          <w:sz w:val="28"/>
          <w:szCs w:val="20"/>
          <w:lang w:eastAsia="zh-CN"/>
        </w:rPr>
        <w:t>.</w:t>
      </w:r>
      <w:r w:rsidR="00A1758C" w:rsidRPr="00137596">
        <w:rPr>
          <w:sz w:val="28"/>
          <w:szCs w:val="20"/>
          <w:lang w:eastAsia="zh-CN"/>
        </w:rPr>
        <w:t xml:space="preserve"> </w:t>
      </w:r>
      <w:r w:rsidR="006C577D" w:rsidRPr="00137596">
        <w:rPr>
          <w:sz w:val="28"/>
          <w:szCs w:val="20"/>
          <w:lang w:eastAsia="zh-CN"/>
        </w:rPr>
        <w:t>Отже</w:t>
      </w:r>
      <w:r w:rsidR="00B35CA0" w:rsidRPr="00137596">
        <w:rPr>
          <w:sz w:val="28"/>
          <w:szCs w:val="20"/>
          <w:lang w:eastAsia="zh-CN"/>
        </w:rPr>
        <w:t xml:space="preserve">, до </w:t>
      </w:r>
      <w:r w:rsidR="00F57F5D" w:rsidRPr="00137596">
        <w:rPr>
          <w:sz w:val="28"/>
          <w:szCs w:val="20"/>
          <w:lang w:eastAsia="zh-CN"/>
        </w:rPr>
        <w:t>сукупності, що вивчається, уключається та кількість одиниць, яка забезпечує зазначений вище рівень даних за обсягом реалізованої продукції (товарів, послуг)/чистим доходом від реалізації продукції (товарів, робіт, послуг).</w:t>
      </w:r>
    </w:p>
    <w:p w14:paraId="6EE463E6" w14:textId="285EB37B" w:rsidR="000D611A" w:rsidRPr="00137596" w:rsidRDefault="00A31A00" w:rsidP="00545EAA">
      <w:pPr>
        <w:pStyle w:val="paragraph"/>
        <w:spacing w:before="0" w:beforeAutospacing="0" w:after="0" w:afterAutospacing="0"/>
        <w:ind w:firstLine="567"/>
        <w:jc w:val="both"/>
        <w:rPr>
          <w:sz w:val="28"/>
          <w:szCs w:val="28"/>
          <w:lang w:eastAsia="zh-CN"/>
        </w:rPr>
      </w:pPr>
      <w:r w:rsidRPr="00137596">
        <w:rPr>
          <w:sz w:val="28"/>
          <w:szCs w:val="28"/>
        </w:rPr>
        <w:t xml:space="preserve">Водночас </w:t>
      </w:r>
      <w:r w:rsidR="003767F6" w:rsidRPr="00137596">
        <w:rPr>
          <w:sz w:val="28"/>
          <w:szCs w:val="28"/>
        </w:rPr>
        <w:t>з</w:t>
      </w:r>
      <w:r w:rsidR="00D624C6" w:rsidRPr="00137596">
        <w:rPr>
          <w:sz w:val="28"/>
          <w:szCs w:val="28"/>
        </w:rPr>
        <w:t xml:space="preserve"> метою</w:t>
      </w:r>
      <w:r w:rsidR="00312EDD" w:rsidRPr="00137596">
        <w:rPr>
          <w:sz w:val="28"/>
          <w:szCs w:val="28"/>
        </w:rPr>
        <w:t xml:space="preserve"> </w:t>
      </w:r>
      <w:r w:rsidR="006C577D" w:rsidRPr="00137596">
        <w:rPr>
          <w:sz w:val="28"/>
          <w:szCs w:val="28"/>
        </w:rPr>
        <w:t>в</w:t>
      </w:r>
      <w:r w:rsidR="00312EDD" w:rsidRPr="00137596">
        <w:rPr>
          <w:sz w:val="28"/>
          <w:szCs w:val="28"/>
        </w:rPr>
        <w:t xml:space="preserve">досконалення державного статистичного спостереження </w:t>
      </w:r>
      <w:r w:rsidR="00BF7BDA" w:rsidRPr="00137596">
        <w:rPr>
          <w:sz w:val="28"/>
          <w:szCs w:val="28"/>
        </w:rPr>
        <w:t>про</w:t>
      </w:r>
      <w:r w:rsidR="00312EDD" w:rsidRPr="00137596">
        <w:rPr>
          <w:sz w:val="28"/>
          <w:szCs w:val="28"/>
        </w:rPr>
        <w:t xml:space="preserve"> економічн</w:t>
      </w:r>
      <w:r w:rsidR="00BF7BDA" w:rsidRPr="00137596">
        <w:rPr>
          <w:sz w:val="28"/>
          <w:szCs w:val="28"/>
        </w:rPr>
        <w:t>і</w:t>
      </w:r>
      <w:r w:rsidR="00312EDD" w:rsidRPr="00137596">
        <w:rPr>
          <w:sz w:val="28"/>
          <w:szCs w:val="28"/>
        </w:rPr>
        <w:t xml:space="preserve"> показник</w:t>
      </w:r>
      <w:r w:rsidR="00BF7BDA" w:rsidRPr="00137596">
        <w:rPr>
          <w:sz w:val="28"/>
          <w:szCs w:val="28"/>
        </w:rPr>
        <w:t>и</w:t>
      </w:r>
      <w:r w:rsidR="00312EDD" w:rsidRPr="00137596">
        <w:rPr>
          <w:sz w:val="28"/>
          <w:szCs w:val="28"/>
        </w:rPr>
        <w:t xml:space="preserve"> короткотермінової статистики нефінансових послуг </w:t>
      </w:r>
      <w:r w:rsidR="006C577D" w:rsidRPr="00137596">
        <w:rPr>
          <w:sz w:val="28"/>
          <w:szCs w:val="28"/>
        </w:rPr>
        <w:t>і</w:t>
      </w:r>
      <w:r w:rsidR="00312EDD" w:rsidRPr="00137596">
        <w:rPr>
          <w:sz w:val="28"/>
          <w:szCs w:val="28"/>
        </w:rPr>
        <w:t xml:space="preserve"> </w:t>
      </w:r>
      <w:r w:rsidR="00000F12" w:rsidRPr="00137596">
        <w:rPr>
          <w:sz w:val="28"/>
          <w:szCs w:val="28"/>
        </w:rPr>
        <w:t>врахування положень</w:t>
      </w:r>
      <w:r w:rsidR="00312EDD" w:rsidRPr="00137596">
        <w:rPr>
          <w:sz w:val="28"/>
          <w:szCs w:val="28"/>
        </w:rPr>
        <w:t xml:space="preserve"> </w:t>
      </w:r>
      <w:r w:rsidR="00DA7B2D" w:rsidRPr="00137596">
        <w:rPr>
          <w:sz w:val="28"/>
          <w:szCs w:val="28"/>
        </w:rPr>
        <w:t xml:space="preserve">Регламенту (ЄС) 2019/2152 Європейського Парламенту    та Ради від 27 листопада 2019 року про європейську статистику                       підприємств </w:t>
      </w:r>
      <w:r w:rsidR="00DA7B2D" w:rsidRPr="00137596">
        <w:rPr>
          <w:rStyle w:val="a8"/>
          <w:sz w:val="28"/>
          <w:szCs w:val="28"/>
          <w:lang w:eastAsia="zh-CN"/>
        </w:rPr>
        <w:t>(</w:t>
      </w:r>
      <w:hyperlink r:id="rId17" w:history="1">
        <w:r w:rsidR="00DA7B2D" w:rsidRPr="00137596">
          <w:rPr>
            <w:rStyle w:val="a8"/>
            <w:sz w:val="28"/>
            <w:szCs w:val="28"/>
            <w:lang w:eastAsia="zh-CN"/>
          </w:rPr>
          <w:t>https://eur-lex.europa.eu/eli/reg/2019/2152/oj/eng</w:t>
        </w:r>
      </w:hyperlink>
      <w:r w:rsidR="00DA7B2D" w:rsidRPr="00137596">
        <w:rPr>
          <w:rStyle w:val="a8"/>
          <w:sz w:val="28"/>
          <w:szCs w:val="28"/>
          <w:lang w:eastAsia="zh-CN"/>
        </w:rPr>
        <w:t>)</w:t>
      </w:r>
      <w:r w:rsidR="00DA7B2D" w:rsidRPr="00137596">
        <w:rPr>
          <w:sz w:val="28"/>
          <w:szCs w:val="28"/>
        </w:rPr>
        <w:t xml:space="preserve"> та Регламенту Комісії (ЄС) 2020/1197 від 30 липня 2020 року </w:t>
      </w:r>
      <w:r w:rsidR="00DA7B2D" w:rsidRPr="00137596">
        <w:rPr>
          <w:rStyle w:val="a8"/>
          <w:sz w:val="28"/>
          <w:szCs w:val="28"/>
          <w:lang w:eastAsia="zh-CN"/>
        </w:rPr>
        <w:t>(</w:t>
      </w:r>
      <w:hyperlink r:id="rId18" w:history="1">
        <w:r w:rsidR="00DA7B2D" w:rsidRPr="00137596">
          <w:rPr>
            <w:rStyle w:val="a8"/>
            <w:sz w:val="28"/>
            <w:szCs w:val="28"/>
            <w:lang w:eastAsia="zh-CN"/>
          </w:rPr>
          <w:t>https://eur-lex.europa.eu/eli/reg_impl/2020/1197/oj/eng</w:t>
        </w:r>
      </w:hyperlink>
      <w:r w:rsidR="00DA7B2D" w:rsidRPr="00137596">
        <w:rPr>
          <w:rStyle w:val="a8"/>
          <w:sz w:val="28"/>
          <w:szCs w:val="28"/>
          <w:lang w:eastAsia="zh-CN"/>
        </w:rPr>
        <w:t>)</w:t>
      </w:r>
      <w:r w:rsidR="00B278D1" w:rsidRPr="00137596">
        <w:rPr>
          <w:sz w:val="28"/>
          <w:szCs w:val="28"/>
        </w:rPr>
        <w:t xml:space="preserve"> </w:t>
      </w:r>
      <w:r w:rsidR="006C577D" w:rsidRPr="00137596">
        <w:rPr>
          <w:sz w:val="28"/>
          <w:szCs w:val="28"/>
        </w:rPr>
        <w:t>у</w:t>
      </w:r>
      <w:r w:rsidR="00000F12" w:rsidRPr="00137596">
        <w:rPr>
          <w:sz w:val="28"/>
          <w:szCs w:val="28"/>
        </w:rPr>
        <w:t xml:space="preserve"> частині короткотермінової статистики</w:t>
      </w:r>
      <w:r w:rsidR="00312EDD" w:rsidRPr="00137596">
        <w:rPr>
          <w:sz w:val="28"/>
          <w:szCs w:val="28"/>
        </w:rPr>
        <w:t xml:space="preserve"> </w:t>
      </w:r>
      <w:r w:rsidR="00000F12" w:rsidRPr="00137596">
        <w:rPr>
          <w:sz w:val="28"/>
          <w:szCs w:val="28"/>
        </w:rPr>
        <w:t xml:space="preserve">підприємств </w:t>
      </w:r>
      <w:r w:rsidR="00312EDD" w:rsidRPr="00137596">
        <w:rPr>
          <w:sz w:val="28"/>
          <w:szCs w:val="28"/>
        </w:rPr>
        <w:t>уживаються заходи</w:t>
      </w:r>
      <w:r w:rsidR="00D624C6" w:rsidRPr="00137596">
        <w:rPr>
          <w:sz w:val="28"/>
          <w:szCs w:val="28"/>
        </w:rPr>
        <w:t xml:space="preserve"> щодо</w:t>
      </w:r>
      <w:r w:rsidR="00312EDD" w:rsidRPr="00137596">
        <w:rPr>
          <w:sz w:val="28"/>
          <w:szCs w:val="28"/>
        </w:rPr>
        <w:t xml:space="preserve"> </w:t>
      </w:r>
      <w:r w:rsidR="00D624C6" w:rsidRPr="00137596">
        <w:rPr>
          <w:sz w:val="28"/>
          <w:szCs w:val="28"/>
        </w:rPr>
        <w:t>в</w:t>
      </w:r>
      <w:r w:rsidR="00312EDD" w:rsidRPr="00137596">
        <w:rPr>
          <w:sz w:val="28"/>
          <w:szCs w:val="28"/>
        </w:rPr>
        <w:t xml:space="preserve">провадження </w:t>
      </w:r>
      <w:r w:rsidR="00312EDD" w:rsidRPr="00137596">
        <w:rPr>
          <w:sz w:val="28"/>
          <w:szCs w:val="28"/>
          <w:lang w:eastAsia="zh-CN"/>
        </w:rPr>
        <w:t>індекс</w:t>
      </w:r>
      <w:r w:rsidR="00D624C6" w:rsidRPr="00137596">
        <w:rPr>
          <w:sz w:val="28"/>
          <w:szCs w:val="28"/>
          <w:lang w:eastAsia="zh-CN"/>
        </w:rPr>
        <w:t>ів</w:t>
      </w:r>
      <w:r w:rsidR="00312EDD" w:rsidRPr="00137596">
        <w:rPr>
          <w:sz w:val="28"/>
          <w:szCs w:val="28"/>
          <w:lang w:eastAsia="zh-CN"/>
        </w:rPr>
        <w:t xml:space="preserve"> виробництва</w:t>
      </w:r>
      <w:r w:rsidR="00312EDD" w:rsidRPr="00137596">
        <w:rPr>
          <w:color w:val="00B0F0"/>
          <w:sz w:val="28"/>
          <w:szCs w:val="28"/>
          <w:lang w:eastAsia="zh-CN"/>
        </w:rPr>
        <w:t xml:space="preserve"> </w:t>
      </w:r>
      <w:r w:rsidR="006C577D" w:rsidRPr="00137596">
        <w:rPr>
          <w:sz w:val="28"/>
          <w:szCs w:val="28"/>
          <w:lang w:eastAsia="zh-CN"/>
        </w:rPr>
        <w:t>й</w:t>
      </w:r>
      <w:r w:rsidR="00312EDD" w:rsidRPr="00137596">
        <w:rPr>
          <w:sz w:val="28"/>
          <w:szCs w:val="28"/>
          <w:lang w:eastAsia="zh-CN"/>
        </w:rPr>
        <w:t xml:space="preserve"> обороту </w:t>
      </w:r>
      <w:r w:rsidR="006C577D" w:rsidRPr="00137596">
        <w:rPr>
          <w:sz w:val="28"/>
          <w:szCs w:val="28"/>
          <w:lang w:eastAsia="zh-CN"/>
        </w:rPr>
        <w:t>в</w:t>
      </w:r>
      <w:r w:rsidR="00312EDD" w:rsidRPr="00137596">
        <w:rPr>
          <w:sz w:val="28"/>
          <w:szCs w:val="28"/>
          <w:lang w:eastAsia="zh-CN"/>
        </w:rPr>
        <w:t xml:space="preserve"> послугах</w:t>
      </w:r>
      <w:r w:rsidR="00000F12" w:rsidRPr="00137596">
        <w:rPr>
          <w:sz w:val="28"/>
          <w:szCs w:val="28"/>
          <w:lang w:eastAsia="zh-CN"/>
        </w:rPr>
        <w:t xml:space="preserve"> </w:t>
      </w:r>
      <w:r w:rsidR="006C577D" w:rsidRPr="00137596">
        <w:rPr>
          <w:sz w:val="28"/>
          <w:szCs w:val="28"/>
          <w:lang w:eastAsia="zh-CN"/>
        </w:rPr>
        <w:t>і</w:t>
      </w:r>
      <w:r w:rsidR="00000F12" w:rsidRPr="00137596">
        <w:rPr>
          <w:sz w:val="28"/>
          <w:szCs w:val="28"/>
          <w:lang w:eastAsia="zh-CN"/>
        </w:rPr>
        <w:t>з місячною періодичністю</w:t>
      </w:r>
      <w:r w:rsidR="00D55AA7" w:rsidRPr="00137596">
        <w:rPr>
          <w:sz w:val="28"/>
          <w:szCs w:val="28"/>
          <w:lang w:eastAsia="zh-CN"/>
        </w:rPr>
        <w:t>.</w:t>
      </w:r>
      <w:r w:rsidR="004424BE" w:rsidRPr="00137596">
        <w:rPr>
          <w:sz w:val="28"/>
          <w:szCs w:val="28"/>
          <w:lang w:eastAsia="zh-CN"/>
        </w:rPr>
        <w:t xml:space="preserve"> </w:t>
      </w:r>
    </w:p>
    <w:p w14:paraId="7F9107E3" w14:textId="33BEF027" w:rsidR="00545EAA" w:rsidRPr="00137596" w:rsidRDefault="00545EAA" w:rsidP="001034AF">
      <w:pPr>
        <w:pStyle w:val="paragraph"/>
        <w:spacing w:before="0" w:beforeAutospacing="0" w:after="0" w:afterAutospacing="0"/>
        <w:ind w:firstLine="567"/>
        <w:jc w:val="both"/>
        <w:rPr>
          <w:i/>
          <w:iCs/>
          <w:color w:val="000000" w:themeColor="text1"/>
          <w:sz w:val="28"/>
          <w:szCs w:val="28"/>
        </w:rPr>
      </w:pPr>
    </w:p>
    <w:p w14:paraId="41CC9184" w14:textId="3BFC3AA1" w:rsidR="005678CD" w:rsidRPr="00137596" w:rsidRDefault="005678CD" w:rsidP="00BA23A7">
      <w:pPr>
        <w:pStyle w:val="paragraph"/>
        <w:spacing w:before="0" w:beforeAutospacing="0" w:after="0" w:afterAutospacing="0"/>
        <w:ind w:firstLine="567"/>
        <w:jc w:val="both"/>
        <w:rPr>
          <w:color w:val="000000" w:themeColor="text1"/>
          <w:sz w:val="28"/>
          <w:szCs w:val="28"/>
        </w:rPr>
      </w:pPr>
      <w:r w:rsidRPr="00137596">
        <w:rPr>
          <w:i/>
          <w:iCs/>
          <w:color w:val="000000" w:themeColor="text1"/>
          <w:sz w:val="28"/>
          <w:szCs w:val="28"/>
        </w:rPr>
        <w:t>4.</w:t>
      </w:r>
      <w:r w:rsidR="00215381" w:rsidRPr="00137596">
        <w:rPr>
          <w:i/>
          <w:iCs/>
          <w:color w:val="000000" w:themeColor="text1"/>
          <w:sz w:val="28"/>
          <w:szCs w:val="28"/>
        </w:rPr>
        <w:t>3</w:t>
      </w:r>
      <w:r w:rsidRPr="00137596">
        <w:rPr>
          <w:i/>
          <w:iCs/>
          <w:color w:val="000000" w:themeColor="text1"/>
          <w:sz w:val="28"/>
          <w:szCs w:val="28"/>
        </w:rPr>
        <w:t>. Пропозиція. Публікувати показники з урахуванням сезонних коливань, щоб можна було об'єктивно порівнювати сусідні місяці</w:t>
      </w:r>
    </w:p>
    <w:p w14:paraId="5C25BF3F" w14:textId="0E2FBD47" w:rsidR="004424BE" w:rsidRPr="00137596" w:rsidRDefault="00ED14F3" w:rsidP="004424BE">
      <w:pPr>
        <w:pStyle w:val="paragraph"/>
        <w:spacing w:before="0" w:beforeAutospacing="0" w:after="0" w:afterAutospacing="0"/>
        <w:ind w:firstLine="567"/>
        <w:jc w:val="both"/>
        <w:rPr>
          <w:sz w:val="28"/>
          <w:szCs w:val="28"/>
          <w:lang w:eastAsia="zh-CN"/>
        </w:rPr>
      </w:pPr>
      <w:r w:rsidRPr="00137596">
        <w:rPr>
          <w:sz w:val="28"/>
          <w:szCs w:val="20"/>
          <w:lang w:eastAsia="zh-CN"/>
        </w:rPr>
        <w:t xml:space="preserve">З метою приведення статистичної методології у відповідність </w:t>
      </w:r>
      <w:r w:rsidR="003767F6" w:rsidRPr="00137596">
        <w:rPr>
          <w:sz w:val="28"/>
          <w:szCs w:val="20"/>
          <w:lang w:eastAsia="zh-CN"/>
        </w:rPr>
        <w:t>з</w:t>
      </w:r>
      <w:r w:rsidRPr="00137596">
        <w:rPr>
          <w:sz w:val="28"/>
          <w:szCs w:val="20"/>
          <w:lang w:eastAsia="zh-CN"/>
        </w:rPr>
        <w:t xml:space="preserve"> вимог</w:t>
      </w:r>
      <w:r w:rsidR="003767F6" w:rsidRPr="00137596">
        <w:rPr>
          <w:sz w:val="28"/>
          <w:szCs w:val="20"/>
          <w:lang w:eastAsia="zh-CN"/>
        </w:rPr>
        <w:t>ами</w:t>
      </w:r>
      <w:r w:rsidRPr="00137596">
        <w:rPr>
          <w:sz w:val="28"/>
          <w:szCs w:val="20"/>
          <w:lang w:eastAsia="zh-CN"/>
        </w:rPr>
        <w:t xml:space="preserve"> актів права Європейського Союзу (</w:t>
      </w:r>
      <w:proofErr w:type="spellStart"/>
      <w:r w:rsidRPr="00137596">
        <w:rPr>
          <w:sz w:val="28"/>
          <w:szCs w:val="20"/>
          <w:lang w:eastAsia="zh-CN"/>
        </w:rPr>
        <w:t>acquis</w:t>
      </w:r>
      <w:proofErr w:type="spellEnd"/>
      <w:r w:rsidRPr="00137596">
        <w:rPr>
          <w:sz w:val="28"/>
          <w:szCs w:val="20"/>
          <w:lang w:eastAsia="zh-CN"/>
        </w:rPr>
        <w:t xml:space="preserve"> ЄС)</w:t>
      </w:r>
      <w:r w:rsidR="00193837" w:rsidRPr="00137596">
        <w:rPr>
          <w:sz w:val="28"/>
          <w:szCs w:val="20"/>
          <w:lang w:eastAsia="zh-CN"/>
        </w:rPr>
        <w:t xml:space="preserve">, зокрема </w:t>
      </w:r>
      <w:r w:rsidR="00E021C6" w:rsidRPr="00137596">
        <w:rPr>
          <w:sz w:val="28"/>
          <w:szCs w:val="28"/>
        </w:rPr>
        <w:t xml:space="preserve">Регламенту (ЄС) 2019/2152 Європейського Парламенту та Ради від 27 листопада 2019 року </w:t>
      </w:r>
      <w:r w:rsidR="00DA7B2D" w:rsidRPr="00137596">
        <w:rPr>
          <w:sz w:val="28"/>
          <w:szCs w:val="28"/>
        </w:rPr>
        <w:t xml:space="preserve">          </w:t>
      </w:r>
      <w:r w:rsidR="00E021C6" w:rsidRPr="00137596">
        <w:rPr>
          <w:sz w:val="28"/>
          <w:szCs w:val="28"/>
        </w:rPr>
        <w:t>про європейську статистику підприємств</w:t>
      </w:r>
      <w:r w:rsidR="004424BE" w:rsidRPr="00137596">
        <w:rPr>
          <w:sz w:val="28"/>
          <w:szCs w:val="28"/>
        </w:rPr>
        <w:t xml:space="preserve"> </w:t>
      </w:r>
      <w:r w:rsidR="00E021C6" w:rsidRPr="00137596">
        <w:rPr>
          <w:rStyle w:val="a8"/>
          <w:sz w:val="28"/>
          <w:szCs w:val="28"/>
          <w:lang w:eastAsia="zh-CN"/>
        </w:rPr>
        <w:t>(</w:t>
      </w:r>
      <w:hyperlink r:id="rId19" w:history="1">
        <w:r w:rsidR="00E021C6" w:rsidRPr="00137596">
          <w:rPr>
            <w:rStyle w:val="a8"/>
            <w:sz w:val="28"/>
            <w:szCs w:val="28"/>
            <w:lang w:eastAsia="zh-CN"/>
          </w:rPr>
          <w:t>https://eur-lex.europa.eu/eli/reg/2019/2152/oj/eng</w:t>
        </w:r>
      </w:hyperlink>
      <w:r w:rsidR="00E021C6" w:rsidRPr="00137596">
        <w:rPr>
          <w:rStyle w:val="a8"/>
          <w:sz w:val="28"/>
          <w:szCs w:val="28"/>
          <w:lang w:eastAsia="zh-CN"/>
        </w:rPr>
        <w:t>)</w:t>
      </w:r>
      <w:r w:rsidR="00E021C6" w:rsidRPr="00137596">
        <w:rPr>
          <w:sz w:val="28"/>
          <w:szCs w:val="28"/>
        </w:rPr>
        <w:t xml:space="preserve"> та Регламенту Комісії (ЄС) 2020/1197 </w:t>
      </w:r>
      <w:r w:rsidR="00DA7B2D" w:rsidRPr="00137596">
        <w:rPr>
          <w:sz w:val="28"/>
          <w:szCs w:val="28"/>
        </w:rPr>
        <w:t xml:space="preserve">       </w:t>
      </w:r>
      <w:r w:rsidR="00E021C6" w:rsidRPr="00137596">
        <w:rPr>
          <w:sz w:val="28"/>
          <w:szCs w:val="28"/>
        </w:rPr>
        <w:t>від 30 липня 2020 року</w:t>
      </w:r>
      <w:r w:rsidR="004424BE" w:rsidRPr="00137596">
        <w:rPr>
          <w:sz w:val="28"/>
          <w:szCs w:val="28"/>
        </w:rPr>
        <w:t xml:space="preserve"> </w:t>
      </w:r>
      <w:r w:rsidR="00E021C6" w:rsidRPr="00137596">
        <w:rPr>
          <w:rStyle w:val="a8"/>
          <w:sz w:val="28"/>
          <w:szCs w:val="28"/>
          <w:lang w:eastAsia="zh-CN"/>
        </w:rPr>
        <w:t>(</w:t>
      </w:r>
      <w:hyperlink r:id="rId20" w:history="1">
        <w:r w:rsidR="00E021C6" w:rsidRPr="00137596">
          <w:rPr>
            <w:rStyle w:val="a8"/>
            <w:sz w:val="28"/>
            <w:szCs w:val="28"/>
            <w:lang w:eastAsia="zh-CN"/>
          </w:rPr>
          <w:t>https://eur-lex.europa.eu/eli/reg_impl/2020/1197/oj/eng</w:t>
        </w:r>
      </w:hyperlink>
      <w:r w:rsidR="00E021C6" w:rsidRPr="00137596">
        <w:rPr>
          <w:rStyle w:val="a8"/>
          <w:sz w:val="28"/>
          <w:szCs w:val="28"/>
          <w:lang w:eastAsia="zh-CN"/>
        </w:rPr>
        <w:t>),</w:t>
      </w:r>
      <w:r w:rsidR="00193837" w:rsidRPr="00137596">
        <w:rPr>
          <w:sz w:val="28"/>
          <w:szCs w:val="20"/>
          <w:lang w:eastAsia="zh-CN"/>
        </w:rPr>
        <w:t xml:space="preserve"> тривають роботи </w:t>
      </w:r>
      <w:r w:rsidR="006C577D" w:rsidRPr="00137596">
        <w:rPr>
          <w:sz w:val="28"/>
          <w:szCs w:val="20"/>
          <w:lang w:eastAsia="zh-CN"/>
        </w:rPr>
        <w:t>і</w:t>
      </w:r>
      <w:r w:rsidR="00193837" w:rsidRPr="00137596">
        <w:rPr>
          <w:sz w:val="28"/>
          <w:szCs w:val="20"/>
          <w:lang w:eastAsia="zh-CN"/>
        </w:rPr>
        <w:t xml:space="preserve">з запровадження в статистичну практику сезонно скоригованих </w:t>
      </w:r>
      <w:r w:rsidR="006C577D" w:rsidRPr="00137596">
        <w:rPr>
          <w:sz w:val="28"/>
          <w:szCs w:val="20"/>
          <w:lang w:eastAsia="zh-CN"/>
        </w:rPr>
        <w:t>і</w:t>
      </w:r>
      <w:r w:rsidR="00193837" w:rsidRPr="00137596">
        <w:rPr>
          <w:sz w:val="28"/>
          <w:szCs w:val="20"/>
          <w:lang w:eastAsia="zh-CN"/>
        </w:rPr>
        <w:t xml:space="preserve"> скоригованих на ефект календарних днів показників короткотермінової статистики підприємств у сфері нефінансових послуг. </w:t>
      </w:r>
    </w:p>
    <w:p w14:paraId="373847CD" w14:textId="77777777" w:rsidR="00ED14F3" w:rsidRPr="00137596" w:rsidRDefault="00ED14F3" w:rsidP="00BA23A7">
      <w:pPr>
        <w:pStyle w:val="paragraph"/>
        <w:spacing w:before="0" w:beforeAutospacing="0" w:after="0" w:afterAutospacing="0"/>
        <w:ind w:firstLine="567"/>
        <w:jc w:val="both"/>
        <w:rPr>
          <w:sz w:val="28"/>
          <w:szCs w:val="28"/>
          <w:lang w:eastAsia="zh-CN"/>
        </w:rPr>
      </w:pPr>
    </w:p>
    <w:p w14:paraId="68EEEB20" w14:textId="1069EC76" w:rsidR="00215381" w:rsidRPr="00137596" w:rsidRDefault="00215381" w:rsidP="00215381">
      <w:pPr>
        <w:pStyle w:val="paragraph"/>
        <w:spacing w:before="0" w:beforeAutospacing="0" w:after="0" w:afterAutospacing="0"/>
        <w:ind w:firstLine="567"/>
        <w:jc w:val="both"/>
        <w:rPr>
          <w:i/>
          <w:iCs/>
          <w:color w:val="000000" w:themeColor="text1"/>
          <w:sz w:val="28"/>
          <w:szCs w:val="28"/>
        </w:rPr>
      </w:pPr>
      <w:r w:rsidRPr="00137596">
        <w:rPr>
          <w:i/>
          <w:iCs/>
          <w:color w:val="000000" w:themeColor="text1"/>
          <w:sz w:val="28"/>
          <w:szCs w:val="28"/>
        </w:rPr>
        <w:t>4.4. Пропозиція.</w:t>
      </w:r>
      <w:r w:rsidRPr="00137596">
        <w:t xml:space="preserve"> </w:t>
      </w:r>
      <w:r w:rsidRPr="00137596">
        <w:rPr>
          <w:i/>
          <w:iCs/>
          <w:color w:val="000000" w:themeColor="text1"/>
          <w:sz w:val="28"/>
          <w:szCs w:val="28"/>
        </w:rPr>
        <w:t>Відновити статистичні спостереження і надати доступ до статистичної інформації. Опублікувати у повному обсязі всю наявну інформацію щодо усіх статистичних даних за період з 2022 року.</w:t>
      </w:r>
    </w:p>
    <w:p w14:paraId="194142CC" w14:textId="1B45CBA8" w:rsidR="00DA7B2D" w:rsidRPr="00137596" w:rsidRDefault="00215381" w:rsidP="00215381">
      <w:pPr>
        <w:pStyle w:val="paragraph"/>
        <w:spacing w:before="0" w:beforeAutospacing="0" w:after="0" w:afterAutospacing="0"/>
        <w:ind w:firstLine="567"/>
        <w:jc w:val="both"/>
        <w:rPr>
          <w:iCs/>
          <w:sz w:val="28"/>
          <w:szCs w:val="28"/>
        </w:rPr>
      </w:pPr>
      <w:r w:rsidRPr="00137596">
        <w:rPr>
          <w:color w:val="000000" w:themeColor="text1"/>
          <w:sz w:val="28"/>
          <w:szCs w:val="28"/>
        </w:rPr>
        <w:t>Статистична інформація щодо економічних показників короткотермінової статистики нефінансових послуг</w:t>
      </w:r>
      <w:r w:rsidRPr="00137596">
        <w:rPr>
          <w:sz w:val="28"/>
          <w:szCs w:val="28"/>
        </w:rPr>
        <w:t xml:space="preserve"> за період </w:t>
      </w:r>
      <w:r w:rsidR="006C577D" w:rsidRPr="00137596">
        <w:rPr>
          <w:sz w:val="28"/>
          <w:szCs w:val="28"/>
        </w:rPr>
        <w:t>і</w:t>
      </w:r>
      <w:r w:rsidRPr="00137596">
        <w:rPr>
          <w:sz w:val="28"/>
          <w:szCs w:val="28"/>
        </w:rPr>
        <w:t>з 2022 року  р</w:t>
      </w:r>
      <w:r w:rsidRPr="00137596">
        <w:rPr>
          <w:color w:val="000000" w:themeColor="text1"/>
          <w:sz w:val="28"/>
          <w:szCs w:val="28"/>
        </w:rPr>
        <w:t xml:space="preserve">озміщена на </w:t>
      </w:r>
      <w:r w:rsidRPr="00137596">
        <w:rPr>
          <w:sz w:val="28"/>
          <w:szCs w:val="28"/>
        </w:rPr>
        <w:t>офіційному вебсайті</w:t>
      </w:r>
      <w:r w:rsidRPr="00137596">
        <w:rPr>
          <w:color w:val="000000" w:themeColor="text1"/>
          <w:sz w:val="28"/>
          <w:szCs w:val="28"/>
        </w:rPr>
        <w:t xml:space="preserve"> </w:t>
      </w:r>
      <w:proofErr w:type="spellStart"/>
      <w:r w:rsidRPr="00137596">
        <w:rPr>
          <w:color w:val="000000" w:themeColor="text1"/>
          <w:sz w:val="28"/>
          <w:szCs w:val="28"/>
        </w:rPr>
        <w:t>Держстату</w:t>
      </w:r>
      <w:proofErr w:type="spellEnd"/>
      <w:r w:rsidRPr="00137596">
        <w:rPr>
          <w:color w:val="000000" w:themeColor="text1"/>
          <w:sz w:val="28"/>
          <w:szCs w:val="28"/>
        </w:rPr>
        <w:t xml:space="preserve"> </w:t>
      </w:r>
      <w:r w:rsidR="006C577D" w:rsidRPr="00137596">
        <w:rPr>
          <w:color w:val="000000" w:themeColor="text1"/>
          <w:sz w:val="28"/>
          <w:szCs w:val="28"/>
        </w:rPr>
        <w:t>в</w:t>
      </w:r>
      <w:r w:rsidRPr="00137596">
        <w:rPr>
          <w:color w:val="000000" w:themeColor="text1"/>
          <w:sz w:val="28"/>
          <w:szCs w:val="28"/>
        </w:rPr>
        <w:t xml:space="preserve"> "Банку даних" </w:t>
      </w:r>
      <w:r w:rsidR="006C577D" w:rsidRPr="00137596">
        <w:rPr>
          <w:color w:val="000000" w:themeColor="text1"/>
          <w:sz w:val="28"/>
          <w:szCs w:val="28"/>
        </w:rPr>
        <w:t>у</w:t>
      </w:r>
      <w:r w:rsidRPr="00137596">
        <w:rPr>
          <w:iCs/>
          <w:sz w:val="28"/>
          <w:szCs w:val="28"/>
        </w:rPr>
        <w:t xml:space="preserve"> наборі даних </w:t>
      </w:r>
      <w:hyperlink r:id="rId21" w:history="1">
        <w:r w:rsidR="00DA35C8" w:rsidRPr="00137596">
          <w:rPr>
            <w:rStyle w:val="a8"/>
            <w:sz w:val="28"/>
            <w:szCs w:val="28"/>
          </w:rPr>
          <w:t>"</w:t>
        </w:r>
        <w:r w:rsidR="00DA35C8" w:rsidRPr="00137596">
          <w:rPr>
            <w:rStyle w:val="a8"/>
            <w:iCs/>
            <w:sz w:val="28"/>
            <w:szCs w:val="28"/>
          </w:rPr>
          <w:t>Показники економічної діяльності підприємств сфери нефінансових послуг</w:t>
        </w:r>
        <w:r w:rsidR="00DA35C8" w:rsidRPr="00137596">
          <w:rPr>
            <w:rStyle w:val="a8"/>
            <w:sz w:val="28"/>
            <w:szCs w:val="28"/>
          </w:rPr>
          <w:t>"</w:t>
        </w:r>
      </w:hyperlink>
      <w:r w:rsidR="00DA35C8" w:rsidRPr="00137596">
        <w:rPr>
          <w:color w:val="000000" w:themeColor="text1"/>
          <w:sz w:val="28"/>
          <w:szCs w:val="28"/>
        </w:rPr>
        <w:t>.</w:t>
      </w:r>
      <w:r w:rsidRPr="00137596">
        <w:rPr>
          <w:iCs/>
          <w:sz w:val="28"/>
          <w:szCs w:val="28"/>
        </w:rPr>
        <w:t xml:space="preserve"> </w:t>
      </w:r>
    </w:p>
    <w:p w14:paraId="328E41F5" w14:textId="77777777" w:rsidR="00DA7B2D" w:rsidRPr="00137596" w:rsidRDefault="00DA7B2D" w:rsidP="00215381">
      <w:pPr>
        <w:pStyle w:val="paragraph"/>
        <w:spacing w:before="0" w:beforeAutospacing="0" w:after="0" w:afterAutospacing="0"/>
        <w:ind w:firstLine="567"/>
        <w:jc w:val="both"/>
        <w:rPr>
          <w:rStyle w:val="a8"/>
          <w:color w:val="0070C0"/>
          <w:sz w:val="28"/>
          <w:szCs w:val="28"/>
          <w:lang w:eastAsia="zh-CN"/>
        </w:rPr>
      </w:pPr>
    </w:p>
    <w:p w14:paraId="3C42CF3B" w14:textId="77777777" w:rsidR="00B8336A" w:rsidRPr="00137596" w:rsidRDefault="00B8336A" w:rsidP="00E9634F">
      <w:pPr>
        <w:pStyle w:val="paragraph"/>
        <w:spacing w:before="0" w:beforeAutospacing="0" w:after="0" w:afterAutospacing="0"/>
        <w:ind w:firstLine="567"/>
        <w:jc w:val="both"/>
        <w:rPr>
          <w:sz w:val="28"/>
          <w:szCs w:val="28"/>
        </w:rPr>
      </w:pPr>
    </w:p>
    <w:p w14:paraId="09C21A0B" w14:textId="4FBFDCA3" w:rsidR="00C81E0B" w:rsidRDefault="00C81E0B" w:rsidP="001D6655">
      <w:pPr>
        <w:pStyle w:val="paragraph"/>
        <w:spacing w:before="0" w:beforeAutospacing="0" w:after="0" w:afterAutospacing="0"/>
        <w:ind w:firstLine="555"/>
        <w:jc w:val="both"/>
        <w:textAlignment w:val="baseline"/>
        <w:rPr>
          <w:rStyle w:val="eop"/>
          <w:color w:val="000000" w:themeColor="text1"/>
          <w:sz w:val="28"/>
          <w:szCs w:val="28"/>
        </w:rPr>
      </w:pPr>
      <w:r w:rsidRPr="00137596">
        <w:rPr>
          <w:rStyle w:val="normaltextrun"/>
          <w:b/>
          <w:bCs/>
          <w:color w:val="000000" w:themeColor="text1"/>
          <w:sz w:val="28"/>
          <w:szCs w:val="28"/>
        </w:rPr>
        <w:t>Щиро дякуємо всім користувачам за участь в анкетному опитуванні.</w:t>
      </w:r>
      <w:r w:rsidRPr="00FA2C4E">
        <w:rPr>
          <w:rStyle w:val="eop"/>
          <w:color w:val="000000" w:themeColor="text1"/>
          <w:sz w:val="28"/>
          <w:szCs w:val="28"/>
        </w:rPr>
        <w:t> </w:t>
      </w:r>
      <w:bookmarkEnd w:id="0"/>
    </w:p>
    <w:sectPr w:rsidR="00C81E0B" w:rsidSect="001103EF">
      <w:headerReference w:type="default" r:id="rId22"/>
      <w:footerReference w:type="default" r:id="rId23"/>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40B2D" w14:textId="77777777" w:rsidR="006F2527" w:rsidRDefault="006F2527" w:rsidP="00DA56BD">
      <w:pPr>
        <w:spacing w:after="0" w:line="240" w:lineRule="auto"/>
      </w:pPr>
      <w:r>
        <w:separator/>
      </w:r>
    </w:p>
  </w:endnote>
  <w:endnote w:type="continuationSeparator" w:id="0">
    <w:p w14:paraId="214EA0F5" w14:textId="77777777" w:rsidR="006F2527" w:rsidRDefault="006F2527" w:rsidP="00DA5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DB6C0" w14:textId="4CDA0BE1" w:rsidR="00686585" w:rsidRDefault="00686585">
    <w:pPr>
      <w:pStyle w:val="af0"/>
      <w:jc w:val="center"/>
    </w:pPr>
  </w:p>
  <w:p w14:paraId="06B233A5" w14:textId="77777777" w:rsidR="00686585" w:rsidRDefault="00686585">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ECC5E" w14:textId="77777777" w:rsidR="006F2527" w:rsidRDefault="006F2527" w:rsidP="00DA56BD">
      <w:pPr>
        <w:spacing w:after="0" w:line="240" w:lineRule="auto"/>
      </w:pPr>
      <w:r>
        <w:separator/>
      </w:r>
    </w:p>
  </w:footnote>
  <w:footnote w:type="continuationSeparator" w:id="0">
    <w:p w14:paraId="4EEC2CD2" w14:textId="77777777" w:rsidR="006F2527" w:rsidRDefault="006F2527" w:rsidP="00DA56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103274"/>
      <w:docPartObj>
        <w:docPartGallery w:val="Page Numbers (Top of Page)"/>
        <w:docPartUnique/>
      </w:docPartObj>
    </w:sdtPr>
    <w:sdtContent>
      <w:p w14:paraId="19009FE3" w14:textId="498E7251" w:rsidR="00686585" w:rsidRDefault="00686585">
        <w:pPr>
          <w:pStyle w:val="ae"/>
          <w:jc w:val="center"/>
        </w:pPr>
        <w:r>
          <w:fldChar w:fldCharType="begin"/>
        </w:r>
        <w:r>
          <w:instrText>PAGE   \* MERGEFORMAT</w:instrText>
        </w:r>
        <w:r>
          <w:fldChar w:fldCharType="separate"/>
        </w:r>
        <w:r w:rsidR="001670A7" w:rsidRPr="001670A7">
          <w:rPr>
            <w:noProof/>
            <w:lang w:val="ru-RU"/>
          </w:rPr>
          <w:t>2</w:t>
        </w:r>
        <w:r>
          <w:fldChar w:fldCharType="end"/>
        </w:r>
      </w:p>
    </w:sdtContent>
  </w:sdt>
  <w:p w14:paraId="1E9B37A4" w14:textId="77777777" w:rsidR="00686585" w:rsidRDefault="00686585">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D3FA3"/>
    <w:multiLevelType w:val="hybridMultilevel"/>
    <w:tmpl w:val="39805CE2"/>
    <w:lvl w:ilvl="0" w:tplc="E520980E">
      <w:start w:val="1"/>
      <w:numFmt w:val="decimal"/>
      <w:lvlText w:val="%1."/>
      <w:lvlJc w:val="left"/>
      <w:pPr>
        <w:ind w:left="141" w:hanging="285"/>
      </w:pPr>
      <w:rPr>
        <w:rFonts w:ascii="Times New Roman" w:eastAsia="Times New Roman" w:hAnsi="Times New Roman" w:cs="Times New Roman" w:hint="default"/>
        <w:b w:val="0"/>
        <w:bCs w:val="0"/>
        <w:i w:val="0"/>
        <w:iCs w:val="0"/>
        <w:spacing w:val="0"/>
        <w:w w:val="99"/>
        <w:sz w:val="28"/>
        <w:szCs w:val="28"/>
        <w:lang w:val="uk-UA" w:eastAsia="en-US" w:bidi="ar-SA"/>
      </w:rPr>
    </w:lvl>
    <w:lvl w:ilvl="1" w:tplc="C4A0B672">
      <w:start w:val="1"/>
      <w:numFmt w:val="decimal"/>
      <w:lvlText w:val="%2)"/>
      <w:lvlJc w:val="left"/>
      <w:pPr>
        <w:ind w:left="285" w:hanging="285"/>
      </w:pPr>
      <w:rPr>
        <w:rFonts w:ascii="Times New Roman" w:eastAsia="Times New Roman" w:hAnsi="Times New Roman" w:cs="Times New Roman" w:hint="default"/>
        <w:b w:val="0"/>
        <w:bCs w:val="0"/>
        <w:i w:val="0"/>
        <w:iCs w:val="0"/>
        <w:spacing w:val="0"/>
        <w:w w:val="99"/>
        <w:sz w:val="28"/>
        <w:szCs w:val="28"/>
        <w:lang w:val="uk-UA" w:eastAsia="en-US" w:bidi="ar-SA"/>
      </w:rPr>
    </w:lvl>
    <w:lvl w:ilvl="2" w:tplc="B8FE9738">
      <w:numFmt w:val="bullet"/>
      <w:lvlText w:val="•"/>
      <w:lvlJc w:val="left"/>
      <w:pPr>
        <w:ind w:left="2136" w:hanging="285"/>
      </w:pPr>
      <w:rPr>
        <w:rFonts w:hint="default"/>
        <w:lang w:val="uk-UA" w:eastAsia="en-US" w:bidi="ar-SA"/>
      </w:rPr>
    </w:lvl>
    <w:lvl w:ilvl="3" w:tplc="A3044168">
      <w:numFmt w:val="bullet"/>
      <w:lvlText w:val="•"/>
      <w:lvlJc w:val="left"/>
      <w:pPr>
        <w:ind w:left="3135" w:hanging="285"/>
      </w:pPr>
      <w:rPr>
        <w:rFonts w:hint="default"/>
        <w:lang w:val="uk-UA" w:eastAsia="en-US" w:bidi="ar-SA"/>
      </w:rPr>
    </w:lvl>
    <w:lvl w:ilvl="4" w:tplc="93B4FE30">
      <w:numFmt w:val="bullet"/>
      <w:lvlText w:val="•"/>
      <w:lvlJc w:val="left"/>
      <w:pPr>
        <w:ind w:left="4133" w:hanging="285"/>
      </w:pPr>
      <w:rPr>
        <w:rFonts w:hint="default"/>
        <w:lang w:val="uk-UA" w:eastAsia="en-US" w:bidi="ar-SA"/>
      </w:rPr>
    </w:lvl>
    <w:lvl w:ilvl="5" w:tplc="3B72ED20">
      <w:numFmt w:val="bullet"/>
      <w:lvlText w:val="•"/>
      <w:lvlJc w:val="left"/>
      <w:pPr>
        <w:ind w:left="5132" w:hanging="285"/>
      </w:pPr>
      <w:rPr>
        <w:rFonts w:hint="default"/>
        <w:lang w:val="uk-UA" w:eastAsia="en-US" w:bidi="ar-SA"/>
      </w:rPr>
    </w:lvl>
    <w:lvl w:ilvl="6" w:tplc="671C1814">
      <w:numFmt w:val="bullet"/>
      <w:lvlText w:val="•"/>
      <w:lvlJc w:val="left"/>
      <w:pPr>
        <w:ind w:left="6130" w:hanging="285"/>
      </w:pPr>
      <w:rPr>
        <w:rFonts w:hint="default"/>
        <w:lang w:val="uk-UA" w:eastAsia="en-US" w:bidi="ar-SA"/>
      </w:rPr>
    </w:lvl>
    <w:lvl w:ilvl="7" w:tplc="1E0AA952">
      <w:numFmt w:val="bullet"/>
      <w:lvlText w:val="•"/>
      <w:lvlJc w:val="left"/>
      <w:pPr>
        <w:ind w:left="7129" w:hanging="285"/>
      </w:pPr>
      <w:rPr>
        <w:rFonts w:hint="default"/>
        <w:lang w:val="uk-UA" w:eastAsia="en-US" w:bidi="ar-SA"/>
      </w:rPr>
    </w:lvl>
    <w:lvl w:ilvl="8" w:tplc="568812EC">
      <w:numFmt w:val="bullet"/>
      <w:lvlText w:val="•"/>
      <w:lvlJc w:val="left"/>
      <w:pPr>
        <w:ind w:left="8127" w:hanging="285"/>
      </w:pPr>
      <w:rPr>
        <w:rFonts w:hint="default"/>
        <w:lang w:val="uk-UA" w:eastAsia="en-US" w:bidi="ar-SA"/>
      </w:rPr>
    </w:lvl>
  </w:abstractNum>
  <w:abstractNum w:abstractNumId="1" w15:restartNumberingAfterBreak="0">
    <w:nsid w:val="0D483ABF"/>
    <w:multiLevelType w:val="multilevel"/>
    <w:tmpl w:val="DE969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C908B1"/>
    <w:multiLevelType w:val="multilevel"/>
    <w:tmpl w:val="1B722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606515"/>
    <w:multiLevelType w:val="multilevel"/>
    <w:tmpl w:val="5B7AE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C671CA"/>
    <w:multiLevelType w:val="hybridMultilevel"/>
    <w:tmpl w:val="4268E700"/>
    <w:lvl w:ilvl="0" w:tplc="9DE8419C">
      <w:start w:val="1"/>
      <w:numFmt w:val="decimal"/>
      <w:lvlText w:val="%1."/>
      <w:lvlJc w:val="left"/>
      <w:pPr>
        <w:ind w:left="141" w:hanging="285"/>
      </w:pPr>
      <w:rPr>
        <w:rFonts w:ascii="Times New Roman" w:eastAsia="Times New Roman" w:hAnsi="Times New Roman" w:cs="Times New Roman" w:hint="default"/>
        <w:b w:val="0"/>
        <w:bCs w:val="0"/>
        <w:i w:val="0"/>
        <w:iCs w:val="0"/>
        <w:spacing w:val="0"/>
        <w:w w:val="99"/>
        <w:sz w:val="28"/>
        <w:szCs w:val="28"/>
        <w:lang w:val="uk-UA" w:eastAsia="en-US" w:bidi="ar-SA"/>
      </w:rPr>
    </w:lvl>
    <w:lvl w:ilvl="1" w:tplc="5EFEBFD4">
      <w:numFmt w:val="bullet"/>
      <w:lvlText w:val="•"/>
      <w:lvlJc w:val="left"/>
      <w:pPr>
        <w:ind w:left="1138" w:hanging="285"/>
      </w:pPr>
      <w:rPr>
        <w:rFonts w:hint="default"/>
        <w:lang w:val="uk-UA" w:eastAsia="en-US" w:bidi="ar-SA"/>
      </w:rPr>
    </w:lvl>
    <w:lvl w:ilvl="2" w:tplc="B6AC7D74">
      <w:numFmt w:val="bullet"/>
      <w:lvlText w:val="•"/>
      <w:lvlJc w:val="left"/>
      <w:pPr>
        <w:ind w:left="2136" w:hanging="285"/>
      </w:pPr>
      <w:rPr>
        <w:rFonts w:hint="default"/>
        <w:lang w:val="uk-UA" w:eastAsia="en-US" w:bidi="ar-SA"/>
      </w:rPr>
    </w:lvl>
    <w:lvl w:ilvl="3" w:tplc="2FCC08D8">
      <w:numFmt w:val="bullet"/>
      <w:lvlText w:val="•"/>
      <w:lvlJc w:val="left"/>
      <w:pPr>
        <w:ind w:left="3135" w:hanging="285"/>
      </w:pPr>
      <w:rPr>
        <w:rFonts w:hint="default"/>
        <w:lang w:val="uk-UA" w:eastAsia="en-US" w:bidi="ar-SA"/>
      </w:rPr>
    </w:lvl>
    <w:lvl w:ilvl="4" w:tplc="A3522650">
      <w:numFmt w:val="bullet"/>
      <w:lvlText w:val="•"/>
      <w:lvlJc w:val="left"/>
      <w:pPr>
        <w:ind w:left="4133" w:hanging="285"/>
      </w:pPr>
      <w:rPr>
        <w:rFonts w:hint="default"/>
        <w:lang w:val="uk-UA" w:eastAsia="en-US" w:bidi="ar-SA"/>
      </w:rPr>
    </w:lvl>
    <w:lvl w:ilvl="5" w:tplc="514C39BA">
      <w:numFmt w:val="bullet"/>
      <w:lvlText w:val="•"/>
      <w:lvlJc w:val="left"/>
      <w:pPr>
        <w:ind w:left="5132" w:hanging="285"/>
      </w:pPr>
      <w:rPr>
        <w:rFonts w:hint="default"/>
        <w:lang w:val="uk-UA" w:eastAsia="en-US" w:bidi="ar-SA"/>
      </w:rPr>
    </w:lvl>
    <w:lvl w:ilvl="6" w:tplc="F5569932">
      <w:numFmt w:val="bullet"/>
      <w:lvlText w:val="•"/>
      <w:lvlJc w:val="left"/>
      <w:pPr>
        <w:ind w:left="6130" w:hanging="285"/>
      </w:pPr>
      <w:rPr>
        <w:rFonts w:hint="default"/>
        <w:lang w:val="uk-UA" w:eastAsia="en-US" w:bidi="ar-SA"/>
      </w:rPr>
    </w:lvl>
    <w:lvl w:ilvl="7" w:tplc="BA528B66">
      <w:numFmt w:val="bullet"/>
      <w:lvlText w:val="•"/>
      <w:lvlJc w:val="left"/>
      <w:pPr>
        <w:ind w:left="7129" w:hanging="285"/>
      </w:pPr>
      <w:rPr>
        <w:rFonts w:hint="default"/>
        <w:lang w:val="uk-UA" w:eastAsia="en-US" w:bidi="ar-SA"/>
      </w:rPr>
    </w:lvl>
    <w:lvl w:ilvl="8" w:tplc="4AF64A3A">
      <w:numFmt w:val="bullet"/>
      <w:lvlText w:val="•"/>
      <w:lvlJc w:val="left"/>
      <w:pPr>
        <w:ind w:left="8127" w:hanging="285"/>
      </w:pPr>
      <w:rPr>
        <w:rFonts w:hint="default"/>
        <w:lang w:val="uk-UA" w:eastAsia="en-US" w:bidi="ar-SA"/>
      </w:rPr>
    </w:lvl>
  </w:abstractNum>
  <w:abstractNum w:abstractNumId="5" w15:restartNumberingAfterBreak="0">
    <w:nsid w:val="34D63FC4"/>
    <w:multiLevelType w:val="multilevel"/>
    <w:tmpl w:val="FB4C2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975BD1"/>
    <w:multiLevelType w:val="multilevel"/>
    <w:tmpl w:val="44E09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5735090">
    <w:abstractNumId w:val="2"/>
  </w:num>
  <w:num w:numId="2" w16cid:durableId="268320445">
    <w:abstractNumId w:val="1"/>
  </w:num>
  <w:num w:numId="3" w16cid:durableId="1713311356">
    <w:abstractNumId w:val="3"/>
  </w:num>
  <w:num w:numId="4" w16cid:durableId="1789856851">
    <w:abstractNumId w:val="5"/>
  </w:num>
  <w:num w:numId="5" w16cid:durableId="622614681">
    <w:abstractNumId w:val="6"/>
  </w:num>
  <w:num w:numId="6" w16cid:durableId="1448768107">
    <w:abstractNumId w:val="4"/>
  </w:num>
  <w:num w:numId="7" w16cid:durableId="274098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ru-RU" w:vendorID="64" w:dllVersion="0"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E0B"/>
    <w:rsid w:val="00000CA5"/>
    <w:rsid w:val="00000F12"/>
    <w:rsid w:val="00001D61"/>
    <w:rsid w:val="00003A09"/>
    <w:rsid w:val="000063DE"/>
    <w:rsid w:val="0000799A"/>
    <w:rsid w:val="00012162"/>
    <w:rsid w:val="00013A60"/>
    <w:rsid w:val="00022509"/>
    <w:rsid w:val="0002724F"/>
    <w:rsid w:val="0003170D"/>
    <w:rsid w:val="00032853"/>
    <w:rsid w:val="00033686"/>
    <w:rsid w:val="0003411C"/>
    <w:rsid w:val="00036EC4"/>
    <w:rsid w:val="00041F08"/>
    <w:rsid w:val="00042445"/>
    <w:rsid w:val="00044C4E"/>
    <w:rsid w:val="00045322"/>
    <w:rsid w:val="00047307"/>
    <w:rsid w:val="00051054"/>
    <w:rsid w:val="00052DB6"/>
    <w:rsid w:val="0005371A"/>
    <w:rsid w:val="000544D8"/>
    <w:rsid w:val="00054F0A"/>
    <w:rsid w:val="00060AB4"/>
    <w:rsid w:val="000620DA"/>
    <w:rsid w:val="0006364A"/>
    <w:rsid w:val="000641DB"/>
    <w:rsid w:val="0006482E"/>
    <w:rsid w:val="00064D07"/>
    <w:rsid w:val="00067FE9"/>
    <w:rsid w:val="00075D10"/>
    <w:rsid w:val="00080571"/>
    <w:rsid w:val="00080A1B"/>
    <w:rsid w:val="00081849"/>
    <w:rsid w:val="000844C6"/>
    <w:rsid w:val="00087662"/>
    <w:rsid w:val="000915EA"/>
    <w:rsid w:val="00093382"/>
    <w:rsid w:val="00095FD1"/>
    <w:rsid w:val="000A0614"/>
    <w:rsid w:val="000A1346"/>
    <w:rsid w:val="000A41BA"/>
    <w:rsid w:val="000A60D8"/>
    <w:rsid w:val="000A63E7"/>
    <w:rsid w:val="000B0ECD"/>
    <w:rsid w:val="000B232E"/>
    <w:rsid w:val="000B33F9"/>
    <w:rsid w:val="000B3CA4"/>
    <w:rsid w:val="000B4931"/>
    <w:rsid w:val="000C14F2"/>
    <w:rsid w:val="000D2E08"/>
    <w:rsid w:val="000D3320"/>
    <w:rsid w:val="000D3443"/>
    <w:rsid w:val="000D611A"/>
    <w:rsid w:val="000D637A"/>
    <w:rsid w:val="000E0A7B"/>
    <w:rsid w:val="000E2D41"/>
    <w:rsid w:val="000E3294"/>
    <w:rsid w:val="000E418A"/>
    <w:rsid w:val="000E43E0"/>
    <w:rsid w:val="000E5151"/>
    <w:rsid w:val="000E5D5E"/>
    <w:rsid w:val="000E7A33"/>
    <w:rsid w:val="000F0011"/>
    <w:rsid w:val="000F0FE7"/>
    <w:rsid w:val="000F1A29"/>
    <w:rsid w:val="000F3172"/>
    <w:rsid w:val="000F57F9"/>
    <w:rsid w:val="000F701F"/>
    <w:rsid w:val="00102877"/>
    <w:rsid w:val="001034AF"/>
    <w:rsid w:val="00105D90"/>
    <w:rsid w:val="00107481"/>
    <w:rsid w:val="00110085"/>
    <w:rsid w:val="001103EF"/>
    <w:rsid w:val="001110F9"/>
    <w:rsid w:val="00112682"/>
    <w:rsid w:val="00115FF4"/>
    <w:rsid w:val="00123F3D"/>
    <w:rsid w:val="001251C3"/>
    <w:rsid w:val="00125C12"/>
    <w:rsid w:val="00126166"/>
    <w:rsid w:val="00132A1C"/>
    <w:rsid w:val="001332CB"/>
    <w:rsid w:val="001363AF"/>
    <w:rsid w:val="00137596"/>
    <w:rsid w:val="00143BE2"/>
    <w:rsid w:val="00143FBD"/>
    <w:rsid w:val="001532C0"/>
    <w:rsid w:val="00155926"/>
    <w:rsid w:val="00160CAC"/>
    <w:rsid w:val="00161EA6"/>
    <w:rsid w:val="001670A7"/>
    <w:rsid w:val="00167303"/>
    <w:rsid w:val="00171CAF"/>
    <w:rsid w:val="001720BC"/>
    <w:rsid w:val="0017606E"/>
    <w:rsid w:val="00176A9C"/>
    <w:rsid w:val="00177735"/>
    <w:rsid w:val="0018555C"/>
    <w:rsid w:val="00187473"/>
    <w:rsid w:val="00190FE9"/>
    <w:rsid w:val="0019107E"/>
    <w:rsid w:val="00191C0A"/>
    <w:rsid w:val="0019351E"/>
    <w:rsid w:val="00193837"/>
    <w:rsid w:val="001A19F7"/>
    <w:rsid w:val="001A471F"/>
    <w:rsid w:val="001A4F58"/>
    <w:rsid w:val="001A6716"/>
    <w:rsid w:val="001A7AAB"/>
    <w:rsid w:val="001B1C5F"/>
    <w:rsid w:val="001B2520"/>
    <w:rsid w:val="001B3CF9"/>
    <w:rsid w:val="001B4845"/>
    <w:rsid w:val="001C3CE5"/>
    <w:rsid w:val="001C575D"/>
    <w:rsid w:val="001C5D52"/>
    <w:rsid w:val="001C6E69"/>
    <w:rsid w:val="001C6FB7"/>
    <w:rsid w:val="001D07A6"/>
    <w:rsid w:val="001D6655"/>
    <w:rsid w:val="001E5D71"/>
    <w:rsid w:val="001E72B6"/>
    <w:rsid w:val="001E7DD6"/>
    <w:rsid w:val="001F3799"/>
    <w:rsid w:val="001F4F20"/>
    <w:rsid w:val="00206007"/>
    <w:rsid w:val="002074F0"/>
    <w:rsid w:val="002101A1"/>
    <w:rsid w:val="00215381"/>
    <w:rsid w:val="0021717C"/>
    <w:rsid w:val="0021797F"/>
    <w:rsid w:val="00221023"/>
    <w:rsid w:val="00224438"/>
    <w:rsid w:val="00224B9A"/>
    <w:rsid w:val="002323E1"/>
    <w:rsid w:val="0023331A"/>
    <w:rsid w:val="0023341F"/>
    <w:rsid w:val="00236697"/>
    <w:rsid w:val="0023738A"/>
    <w:rsid w:val="002418AE"/>
    <w:rsid w:val="00244C8F"/>
    <w:rsid w:val="00252F64"/>
    <w:rsid w:val="00254F99"/>
    <w:rsid w:val="0026235B"/>
    <w:rsid w:val="00263B10"/>
    <w:rsid w:val="002667FF"/>
    <w:rsid w:val="00267296"/>
    <w:rsid w:val="002675CD"/>
    <w:rsid w:val="0027451F"/>
    <w:rsid w:val="002747A6"/>
    <w:rsid w:val="00276255"/>
    <w:rsid w:val="00280B9D"/>
    <w:rsid w:val="00281465"/>
    <w:rsid w:val="0028403C"/>
    <w:rsid w:val="00291912"/>
    <w:rsid w:val="00294BF8"/>
    <w:rsid w:val="002976D0"/>
    <w:rsid w:val="002A13E7"/>
    <w:rsid w:val="002A16C1"/>
    <w:rsid w:val="002A17DF"/>
    <w:rsid w:val="002A22EA"/>
    <w:rsid w:val="002A2AED"/>
    <w:rsid w:val="002A6236"/>
    <w:rsid w:val="002B0C7D"/>
    <w:rsid w:val="002B1359"/>
    <w:rsid w:val="002B2A88"/>
    <w:rsid w:val="002B2C8C"/>
    <w:rsid w:val="002B4450"/>
    <w:rsid w:val="002B48E1"/>
    <w:rsid w:val="002C0069"/>
    <w:rsid w:val="002C2880"/>
    <w:rsid w:val="002C3150"/>
    <w:rsid w:val="002C4113"/>
    <w:rsid w:val="002C4173"/>
    <w:rsid w:val="002C5B29"/>
    <w:rsid w:val="002C79B0"/>
    <w:rsid w:val="002D3546"/>
    <w:rsid w:val="002D39E4"/>
    <w:rsid w:val="002D42DB"/>
    <w:rsid w:val="002D4BCC"/>
    <w:rsid w:val="002D4E63"/>
    <w:rsid w:val="002D5E8C"/>
    <w:rsid w:val="002D638D"/>
    <w:rsid w:val="002D7D23"/>
    <w:rsid w:val="002E1391"/>
    <w:rsid w:val="002E4AE9"/>
    <w:rsid w:val="002E50CD"/>
    <w:rsid w:val="002F0333"/>
    <w:rsid w:val="002F3F58"/>
    <w:rsid w:val="002F63F3"/>
    <w:rsid w:val="00300BF1"/>
    <w:rsid w:val="0030187D"/>
    <w:rsid w:val="00307D1E"/>
    <w:rsid w:val="00310D12"/>
    <w:rsid w:val="00311FDB"/>
    <w:rsid w:val="00312EDD"/>
    <w:rsid w:val="003134DC"/>
    <w:rsid w:val="00314304"/>
    <w:rsid w:val="00314FA1"/>
    <w:rsid w:val="00325B3A"/>
    <w:rsid w:val="00331751"/>
    <w:rsid w:val="003348A7"/>
    <w:rsid w:val="003353B8"/>
    <w:rsid w:val="00336FAD"/>
    <w:rsid w:val="00337C8B"/>
    <w:rsid w:val="00337EFE"/>
    <w:rsid w:val="0034184E"/>
    <w:rsid w:val="003425B2"/>
    <w:rsid w:val="00342932"/>
    <w:rsid w:val="003430F0"/>
    <w:rsid w:val="003432AD"/>
    <w:rsid w:val="003453A0"/>
    <w:rsid w:val="00345A5D"/>
    <w:rsid w:val="00353D34"/>
    <w:rsid w:val="00356DB1"/>
    <w:rsid w:val="00361249"/>
    <w:rsid w:val="0036124E"/>
    <w:rsid w:val="00361A10"/>
    <w:rsid w:val="00365A6D"/>
    <w:rsid w:val="003709AE"/>
    <w:rsid w:val="00371098"/>
    <w:rsid w:val="003766D1"/>
    <w:rsid w:val="003767F6"/>
    <w:rsid w:val="00376A85"/>
    <w:rsid w:val="00376F9A"/>
    <w:rsid w:val="00382A0D"/>
    <w:rsid w:val="00383F6B"/>
    <w:rsid w:val="00384CC3"/>
    <w:rsid w:val="0038639D"/>
    <w:rsid w:val="00387C18"/>
    <w:rsid w:val="00390702"/>
    <w:rsid w:val="00392D2C"/>
    <w:rsid w:val="00394D8E"/>
    <w:rsid w:val="00395159"/>
    <w:rsid w:val="003957FE"/>
    <w:rsid w:val="00396818"/>
    <w:rsid w:val="00396C1D"/>
    <w:rsid w:val="00397570"/>
    <w:rsid w:val="003A0FC8"/>
    <w:rsid w:val="003A5E6B"/>
    <w:rsid w:val="003A634D"/>
    <w:rsid w:val="003B1101"/>
    <w:rsid w:val="003B1FB4"/>
    <w:rsid w:val="003B2F6C"/>
    <w:rsid w:val="003B3162"/>
    <w:rsid w:val="003B35D0"/>
    <w:rsid w:val="003B628A"/>
    <w:rsid w:val="003B7089"/>
    <w:rsid w:val="003B7180"/>
    <w:rsid w:val="003B78B4"/>
    <w:rsid w:val="003C0A25"/>
    <w:rsid w:val="003C198B"/>
    <w:rsid w:val="003C1D0D"/>
    <w:rsid w:val="003C1E7C"/>
    <w:rsid w:val="003C3434"/>
    <w:rsid w:val="003C6B0C"/>
    <w:rsid w:val="003C7AC3"/>
    <w:rsid w:val="003D1DBD"/>
    <w:rsid w:val="003D780B"/>
    <w:rsid w:val="003D7D7C"/>
    <w:rsid w:val="003E0375"/>
    <w:rsid w:val="003E0615"/>
    <w:rsid w:val="003E0AC4"/>
    <w:rsid w:val="003E1CBE"/>
    <w:rsid w:val="003E1D64"/>
    <w:rsid w:val="003E1EAB"/>
    <w:rsid w:val="003E3B95"/>
    <w:rsid w:val="003E5D5D"/>
    <w:rsid w:val="003E6728"/>
    <w:rsid w:val="003E6C5E"/>
    <w:rsid w:val="003F5227"/>
    <w:rsid w:val="00403E05"/>
    <w:rsid w:val="00404240"/>
    <w:rsid w:val="00406B22"/>
    <w:rsid w:val="004156B0"/>
    <w:rsid w:val="0041574C"/>
    <w:rsid w:val="00417A16"/>
    <w:rsid w:val="004204AC"/>
    <w:rsid w:val="00425A96"/>
    <w:rsid w:val="0043264A"/>
    <w:rsid w:val="00435D18"/>
    <w:rsid w:val="0044045B"/>
    <w:rsid w:val="00440E3E"/>
    <w:rsid w:val="00441D7A"/>
    <w:rsid w:val="004424BE"/>
    <w:rsid w:val="004426E8"/>
    <w:rsid w:val="00442E21"/>
    <w:rsid w:val="004443DB"/>
    <w:rsid w:val="00446D99"/>
    <w:rsid w:val="0045263F"/>
    <w:rsid w:val="00455BBB"/>
    <w:rsid w:val="00456579"/>
    <w:rsid w:val="00457469"/>
    <w:rsid w:val="00461803"/>
    <w:rsid w:val="00461AE7"/>
    <w:rsid w:val="0047111D"/>
    <w:rsid w:val="00471AC4"/>
    <w:rsid w:val="0047357E"/>
    <w:rsid w:val="00473B68"/>
    <w:rsid w:val="00474181"/>
    <w:rsid w:val="00474F95"/>
    <w:rsid w:val="00476BAE"/>
    <w:rsid w:val="00476F9A"/>
    <w:rsid w:val="00480EC7"/>
    <w:rsid w:val="004859C8"/>
    <w:rsid w:val="004901BE"/>
    <w:rsid w:val="0049200B"/>
    <w:rsid w:val="004932CF"/>
    <w:rsid w:val="00495F6E"/>
    <w:rsid w:val="00496FCF"/>
    <w:rsid w:val="004A2B47"/>
    <w:rsid w:val="004A429E"/>
    <w:rsid w:val="004A4EE9"/>
    <w:rsid w:val="004B1ACE"/>
    <w:rsid w:val="004B1BC7"/>
    <w:rsid w:val="004B1FC7"/>
    <w:rsid w:val="004B6047"/>
    <w:rsid w:val="004C07FC"/>
    <w:rsid w:val="004C0C64"/>
    <w:rsid w:val="004C1658"/>
    <w:rsid w:val="004C2A7E"/>
    <w:rsid w:val="004C3171"/>
    <w:rsid w:val="004C354C"/>
    <w:rsid w:val="004C4A66"/>
    <w:rsid w:val="004C5C85"/>
    <w:rsid w:val="004C64DE"/>
    <w:rsid w:val="004C6BCB"/>
    <w:rsid w:val="004D1688"/>
    <w:rsid w:val="004D19F9"/>
    <w:rsid w:val="004D3C71"/>
    <w:rsid w:val="004D656D"/>
    <w:rsid w:val="004E0099"/>
    <w:rsid w:val="004E0F61"/>
    <w:rsid w:val="004E349F"/>
    <w:rsid w:val="004E5413"/>
    <w:rsid w:val="004E6A0A"/>
    <w:rsid w:val="004F77CF"/>
    <w:rsid w:val="005009C8"/>
    <w:rsid w:val="00503F68"/>
    <w:rsid w:val="005068A4"/>
    <w:rsid w:val="005073CB"/>
    <w:rsid w:val="005077A6"/>
    <w:rsid w:val="00510156"/>
    <w:rsid w:val="005103AE"/>
    <w:rsid w:val="0051370D"/>
    <w:rsid w:val="00513FFE"/>
    <w:rsid w:val="005156A5"/>
    <w:rsid w:val="00516410"/>
    <w:rsid w:val="00517709"/>
    <w:rsid w:val="00520AD4"/>
    <w:rsid w:val="00521707"/>
    <w:rsid w:val="00521F62"/>
    <w:rsid w:val="00522CBB"/>
    <w:rsid w:val="005256B7"/>
    <w:rsid w:val="00526116"/>
    <w:rsid w:val="00532606"/>
    <w:rsid w:val="00535AA9"/>
    <w:rsid w:val="00536816"/>
    <w:rsid w:val="00543F68"/>
    <w:rsid w:val="00545EAA"/>
    <w:rsid w:val="00550E1E"/>
    <w:rsid w:val="00553BBC"/>
    <w:rsid w:val="00555B59"/>
    <w:rsid w:val="00561477"/>
    <w:rsid w:val="00561578"/>
    <w:rsid w:val="00562112"/>
    <w:rsid w:val="005678CD"/>
    <w:rsid w:val="00570287"/>
    <w:rsid w:val="00570613"/>
    <w:rsid w:val="00571830"/>
    <w:rsid w:val="00574CBA"/>
    <w:rsid w:val="0057780E"/>
    <w:rsid w:val="00577EEA"/>
    <w:rsid w:val="00583299"/>
    <w:rsid w:val="00584215"/>
    <w:rsid w:val="0058461E"/>
    <w:rsid w:val="0059227C"/>
    <w:rsid w:val="00593A6D"/>
    <w:rsid w:val="0059529E"/>
    <w:rsid w:val="005A1585"/>
    <w:rsid w:val="005A272B"/>
    <w:rsid w:val="005A4F39"/>
    <w:rsid w:val="005A5095"/>
    <w:rsid w:val="005A539C"/>
    <w:rsid w:val="005B03BE"/>
    <w:rsid w:val="005B0BD8"/>
    <w:rsid w:val="005B1C2C"/>
    <w:rsid w:val="005B6E74"/>
    <w:rsid w:val="005C2977"/>
    <w:rsid w:val="005C41A8"/>
    <w:rsid w:val="005C46EF"/>
    <w:rsid w:val="005C6E2A"/>
    <w:rsid w:val="005D1A0C"/>
    <w:rsid w:val="005D2164"/>
    <w:rsid w:val="005D321E"/>
    <w:rsid w:val="005E279B"/>
    <w:rsid w:val="005E3366"/>
    <w:rsid w:val="005E4BE9"/>
    <w:rsid w:val="005E4C77"/>
    <w:rsid w:val="005E629B"/>
    <w:rsid w:val="005F0065"/>
    <w:rsid w:val="005F254D"/>
    <w:rsid w:val="00600D03"/>
    <w:rsid w:val="00603906"/>
    <w:rsid w:val="00604E2D"/>
    <w:rsid w:val="00610C47"/>
    <w:rsid w:val="006127D1"/>
    <w:rsid w:val="00612D8C"/>
    <w:rsid w:val="0061381B"/>
    <w:rsid w:val="00613D52"/>
    <w:rsid w:val="006155D0"/>
    <w:rsid w:val="0062051A"/>
    <w:rsid w:val="00621318"/>
    <w:rsid w:val="0062511F"/>
    <w:rsid w:val="00626237"/>
    <w:rsid w:val="00627777"/>
    <w:rsid w:val="00631F53"/>
    <w:rsid w:val="00633D63"/>
    <w:rsid w:val="00634154"/>
    <w:rsid w:val="00637315"/>
    <w:rsid w:val="006429F3"/>
    <w:rsid w:val="00645717"/>
    <w:rsid w:val="0065217D"/>
    <w:rsid w:val="006542C0"/>
    <w:rsid w:val="006561B6"/>
    <w:rsid w:val="00656261"/>
    <w:rsid w:val="00657707"/>
    <w:rsid w:val="00660FA0"/>
    <w:rsid w:val="00661369"/>
    <w:rsid w:val="006614C9"/>
    <w:rsid w:val="0066193A"/>
    <w:rsid w:val="0066431B"/>
    <w:rsid w:val="006661B7"/>
    <w:rsid w:val="006677CD"/>
    <w:rsid w:val="00667F3F"/>
    <w:rsid w:val="00673A3E"/>
    <w:rsid w:val="00676F64"/>
    <w:rsid w:val="006821BD"/>
    <w:rsid w:val="006836CB"/>
    <w:rsid w:val="006844A4"/>
    <w:rsid w:val="00686585"/>
    <w:rsid w:val="00687EF2"/>
    <w:rsid w:val="006920A0"/>
    <w:rsid w:val="00694539"/>
    <w:rsid w:val="0069460E"/>
    <w:rsid w:val="006967A5"/>
    <w:rsid w:val="006A0450"/>
    <w:rsid w:val="006A3FA4"/>
    <w:rsid w:val="006A4461"/>
    <w:rsid w:val="006A4C03"/>
    <w:rsid w:val="006A5B07"/>
    <w:rsid w:val="006A5F6C"/>
    <w:rsid w:val="006A6ED6"/>
    <w:rsid w:val="006A7E06"/>
    <w:rsid w:val="006A7E0A"/>
    <w:rsid w:val="006B0290"/>
    <w:rsid w:val="006B0B0F"/>
    <w:rsid w:val="006B2729"/>
    <w:rsid w:val="006B4390"/>
    <w:rsid w:val="006C49E9"/>
    <w:rsid w:val="006C577D"/>
    <w:rsid w:val="006C68D7"/>
    <w:rsid w:val="006C74E3"/>
    <w:rsid w:val="006D2FF0"/>
    <w:rsid w:val="006D5F58"/>
    <w:rsid w:val="006E202E"/>
    <w:rsid w:val="006E25D0"/>
    <w:rsid w:val="006E336A"/>
    <w:rsid w:val="006E3713"/>
    <w:rsid w:val="006E3B7D"/>
    <w:rsid w:val="006E3EF1"/>
    <w:rsid w:val="006E58DD"/>
    <w:rsid w:val="006F1B1B"/>
    <w:rsid w:val="006F2527"/>
    <w:rsid w:val="00700144"/>
    <w:rsid w:val="00701C4E"/>
    <w:rsid w:val="00702696"/>
    <w:rsid w:val="007030EB"/>
    <w:rsid w:val="007071C3"/>
    <w:rsid w:val="007153A5"/>
    <w:rsid w:val="00716F53"/>
    <w:rsid w:val="0072067F"/>
    <w:rsid w:val="007217D3"/>
    <w:rsid w:val="00722FA8"/>
    <w:rsid w:val="00723530"/>
    <w:rsid w:val="00723FF1"/>
    <w:rsid w:val="00724DC5"/>
    <w:rsid w:val="00726E65"/>
    <w:rsid w:val="00734589"/>
    <w:rsid w:val="00734D07"/>
    <w:rsid w:val="00736684"/>
    <w:rsid w:val="00740081"/>
    <w:rsid w:val="007400C3"/>
    <w:rsid w:val="00743ECC"/>
    <w:rsid w:val="00747F39"/>
    <w:rsid w:val="007517A9"/>
    <w:rsid w:val="007536FB"/>
    <w:rsid w:val="007537F0"/>
    <w:rsid w:val="00754E13"/>
    <w:rsid w:val="00756B73"/>
    <w:rsid w:val="0076544C"/>
    <w:rsid w:val="007726D2"/>
    <w:rsid w:val="007727F9"/>
    <w:rsid w:val="00786A6B"/>
    <w:rsid w:val="007873F1"/>
    <w:rsid w:val="00796537"/>
    <w:rsid w:val="007973E0"/>
    <w:rsid w:val="007A2150"/>
    <w:rsid w:val="007A356E"/>
    <w:rsid w:val="007A4F0C"/>
    <w:rsid w:val="007A53E1"/>
    <w:rsid w:val="007A5779"/>
    <w:rsid w:val="007A5D4E"/>
    <w:rsid w:val="007B080D"/>
    <w:rsid w:val="007B2660"/>
    <w:rsid w:val="007B36A8"/>
    <w:rsid w:val="007B3BBF"/>
    <w:rsid w:val="007C1137"/>
    <w:rsid w:val="007C1F99"/>
    <w:rsid w:val="007C2643"/>
    <w:rsid w:val="007C3CA5"/>
    <w:rsid w:val="007C4D8F"/>
    <w:rsid w:val="007C6BCE"/>
    <w:rsid w:val="007D2D41"/>
    <w:rsid w:val="007D477C"/>
    <w:rsid w:val="007E0D57"/>
    <w:rsid w:val="007E1466"/>
    <w:rsid w:val="007E1C83"/>
    <w:rsid w:val="007E2913"/>
    <w:rsid w:val="007E5BFE"/>
    <w:rsid w:val="007E6C08"/>
    <w:rsid w:val="007F2205"/>
    <w:rsid w:val="007F29D5"/>
    <w:rsid w:val="007F4134"/>
    <w:rsid w:val="007F4204"/>
    <w:rsid w:val="007F5D7A"/>
    <w:rsid w:val="007F66A9"/>
    <w:rsid w:val="007F72C5"/>
    <w:rsid w:val="0080207A"/>
    <w:rsid w:val="0080600C"/>
    <w:rsid w:val="008070C3"/>
    <w:rsid w:val="0081045C"/>
    <w:rsid w:val="008104A2"/>
    <w:rsid w:val="00810DBB"/>
    <w:rsid w:val="00811E3B"/>
    <w:rsid w:val="00812951"/>
    <w:rsid w:val="00812C73"/>
    <w:rsid w:val="0081461B"/>
    <w:rsid w:val="00814D85"/>
    <w:rsid w:val="00816601"/>
    <w:rsid w:val="0082226C"/>
    <w:rsid w:val="008311D6"/>
    <w:rsid w:val="00833039"/>
    <w:rsid w:val="00833051"/>
    <w:rsid w:val="0083381F"/>
    <w:rsid w:val="00833B04"/>
    <w:rsid w:val="008379BC"/>
    <w:rsid w:val="008458A2"/>
    <w:rsid w:val="00847289"/>
    <w:rsid w:val="00854A44"/>
    <w:rsid w:val="008554C0"/>
    <w:rsid w:val="00856DBC"/>
    <w:rsid w:val="00857683"/>
    <w:rsid w:val="00865E9F"/>
    <w:rsid w:val="008664CF"/>
    <w:rsid w:val="00870B11"/>
    <w:rsid w:val="0087281E"/>
    <w:rsid w:val="0087743D"/>
    <w:rsid w:val="00883244"/>
    <w:rsid w:val="00883685"/>
    <w:rsid w:val="008839F5"/>
    <w:rsid w:val="008856C0"/>
    <w:rsid w:val="00890DD2"/>
    <w:rsid w:val="00892560"/>
    <w:rsid w:val="00893845"/>
    <w:rsid w:val="008A2BC0"/>
    <w:rsid w:val="008A6487"/>
    <w:rsid w:val="008B4CC1"/>
    <w:rsid w:val="008B6EE9"/>
    <w:rsid w:val="008B716C"/>
    <w:rsid w:val="008C71D6"/>
    <w:rsid w:val="008C726B"/>
    <w:rsid w:val="008C7FF0"/>
    <w:rsid w:val="008D1E8E"/>
    <w:rsid w:val="008D24A9"/>
    <w:rsid w:val="008D4080"/>
    <w:rsid w:val="008D4E0F"/>
    <w:rsid w:val="008D5A4B"/>
    <w:rsid w:val="008D6A09"/>
    <w:rsid w:val="008E24F5"/>
    <w:rsid w:val="008E54CE"/>
    <w:rsid w:val="008E6361"/>
    <w:rsid w:val="008E6560"/>
    <w:rsid w:val="008F21EB"/>
    <w:rsid w:val="00904279"/>
    <w:rsid w:val="009043ED"/>
    <w:rsid w:val="0090442F"/>
    <w:rsid w:val="0090621B"/>
    <w:rsid w:val="00914680"/>
    <w:rsid w:val="00915701"/>
    <w:rsid w:val="009220C6"/>
    <w:rsid w:val="009224C9"/>
    <w:rsid w:val="00925738"/>
    <w:rsid w:val="00925FBD"/>
    <w:rsid w:val="00926579"/>
    <w:rsid w:val="00926BB8"/>
    <w:rsid w:val="00926E5C"/>
    <w:rsid w:val="009271E5"/>
    <w:rsid w:val="00931260"/>
    <w:rsid w:val="009314EC"/>
    <w:rsid w:val="00932AA8"/>
    <w:rsid w:val="00933AC8"/>
    <w:rsid w:val="00947E65"/>
    <w:rsid w:val="00951B6B"/>
    <w:rsid w:val="00952BBF"/>
    <w:rsid w:val="009556A7"/>
    <w:rsid w:val="00962C8D"/>
    <w:rsid w:val="00962F1A"/>
    <w:rsid w:val="00963207"/>
    <w:rsid w:val="0096622E"/>
    <w:rsid w:val="009671FA"/>
    <w:rsid w:val="00967611"/>
    <w:rsid w:val="00967E2E"/>
    <w:rsid w:val="00970661"/>
    <w:rsid w:val="00974335"/>
    <w:rsid w:val="0097572F"/>
    <w:rsid w:val="009823BF"/>
    <w:rsid w:val="009843BB"/>
    <w:rsid w:val="00990FA4"/>
    <w:rsid w:val="00992054"/>
    <w:rsid w:val="009945C6"/>
    <w:rsid w:val="009948D0"/>
    <w:rsid w:val="00994D5F"/>
    <w:rsid w:val="00996418"/>
    <w:rsid w:val="009A0747"/>
    <w:rsid w:val="009A0FFD"/>
    <w:rsid w:val="009A65A2"/>
    <w:rsid w:val="009A718F"/>
    <w:rsid w:val="009B50BC"/>
    <w:rsid w:val="009B5347"/>
    <w:rsid w:val="009C3CB1"/>
    <w:rsid w:val="009C4934"/>
    <w:rsid w:val="009C79F1"/>
    <w:rsid w:val="009D4546"/>
    <w:rsid w:val="009D710C"/>
    <w:rsid w:val="009D7451"/>
    <w:rsid w:val="009E0BF9"/>
    <w:rsid w:val="009E13D4"/>
    <w:rsid w:val="009E4C0F"/>
    <w:rsid w:val="009E56E4"/>
    <w:rsid w:val="009E71BF"/>
    <w:rsid w:val="009E7743"/>
    <w:rsid w:val="009F0033"/>
    <w:rsid w:val="009F0B34"/>
    <w:rsid w:val="009F1F2A"/>
    <w:rsid w:val="009F2288"/>
    <w:rsid w:val="009F6876"/>
    <w:rsid w:val="00A02E60"/>
    <w:rsid w:val="00A058CE"/>
    <w:rsid w:val="00A15509"/>
    <w:rsid w:val="00A1758C"/>
    <w:rsid w:val="00A2644B"/>
    <w:rsid w:val="00A31649"/>
    <w:rsid w:val="00A31A00"/>
    <w:rsid w:val="00A32449"/>
    <w:rsid w:val="00A32BFB"/>
    <w:rsid w:val="00A333A1"/>
    <w:rsid w:val="00A33677"/>
    <w:rsid w:val="00A3612D"/>
    <w:rsid w:val="00A420A5"/>
    <w:rsid w:val="00A44E94"/>
    <w:rsid w:val="00A50F9F"/>
    <w:rsid w:val="00A52E91"/>
    <w:rsid w:val="00A53004"/>
    <w:rsid w:val="00A530DD"/>
    <w:rsid w:val="00A536BE"/>
    <w:rsid w:val="00A53E63"/>
    <w:rsid w:val="00A54B57"/>
    <w:rsid w:val="00A579E1"/>
    <w:rsid w:val="00A635E1"/>
    <w:rsid w:val="00A70BBE"/>
    <w:rsid w:val="00A74124"/>
    <w:rsid w:val="00A77E81"/>
    <w:rsid w:val="00A80344"/>
    <w:rsid w:val="00A82A53"/>
    <w:rsid w:val="00A83BE0"/>
    <w:rsid w:val="00A909EE"/>
    <w:rsid w:val="00A951A6"/>
    <w:rsid w:val="00AA17DF"/>
    <w:rsid w:val="00AA36E1"/>
    <w:rsid w:val="00AA66C5"/>
    <w:rsid w:val="00AA7C38"/>
    <w:rsid w:val="00AB2FB9"/>
    <w:rsid w:val="00AB6A60"/>
    <w:rsid w:val="00AC2E60"/>
    <w:rsid w:val="00AC45BA"/>
    <w:rsid w:val="00AC630E"/>
    <w:rsid w:val="00AD02B0"/>
    <w:rsid w:val="00AD13D8"/>
    <w:rsid w:val="00AD278C"/>
    <w:rsid w:val="00AD526F"/>
    <w:rsid w:val="00AD5F1B"/>
    <w:rsid w:val="00AE1DF5"/>
    <w:rsid w:val="00AE3559"/>
    <w:rsid w:val="00AE619F"/>
    <w:rsid w:val="00AE655C"/>
    <w:rsid w:val="00AE6C6A"/>
    <w:rsid w:val="00AF0E39"/>
    <w:rsid w:val="00AF3B16"/>
    <w:rsid w:val="00AF6BD0"/>
    <w:rsid w:val="00AF6CF4"/>
    <w:rsid w:val="00B008AD"/>
    <w:rsid w:val="00B01B03"/>
    <w:rsid w:val="00B025DA"/>
    <w:rsid w:val="00B030AC"/>
    <w:rsid w:val="00B078BF"/>
    <w:rsid w:val="00B07AF6"/>
    <w:rsid w:val="00B1157D"/>
    <w:rsid w:val="00B12769"/>
    <w:rsid w:val="00B13040"/>
    <w:rsid w:val="00B13C47"/>
    <w:rsid w:val="00B14E03"/>
    <w:rsid w:val="00B278D1"/>
    <w:rsid w:val="00B312B2"/>
    <w:rsid w:val="00B35CA0"/>
    <w:rsid w:val="00B41D58"/>
    <w:rsid w:val="00B43BA0"/>
    <w:rsid w:val="00B444A5"/>
    <w:rsid w:val="00B45092"/>
    <w:rsid w:val="00B456AE"/>
    <w:rsid w:val="00B465E6"/>
    <w:rsid w:val="00B47C3F"/>
    <w:rsid w:val="00B50936"/>
    <w:rsid w:val="00B50CA4"/>
    <w:rsid w:val="00B52A9D"/>
    <w:rsid w:val="00B66BC1"/>
    <w:rsid w:val="00B70033"/>
    <w:rsid w:val="00B70141"/>
    <w:rsid w:val="00B739D9"/>
    <w:rsid w:val="00B741FD"/>
    <w:rsid w:val="00B7496F"/>
    <w:rsid w:val="00B7536F"/>
    <w:rsid w:val="00B764FC"/>
    <w:rsid w:val="00B77B11"/>
    <w:rsid w:val="00B8064F"/>
    <w:rsid w:val="00B80B56"/>
    <w:rsid w:val="00B8336A"/>
    <w:rsid w:val="00B83E6D"/>
    <w:rsid w:val="00B849BC"/>
    <w:rsid w:val="00B925A6"/>
    <w:rsid w:val="00B928DB"/>
    <w:rsid w:val="00B929D1"/>
    <w:rsid w:val="00B92B4B"/>
    <w:rsid w:val="00B951E7"/>
    <w:rsid w:val="00B96104"/>
    <w:rsid w:val="00B96A91"/>
    <w:rsid w:val="00B97125"/>
    <w:rsid w:val="00B97E7B"/>
    <w:rsid w:val="00BA23A7"/>
    <w:rsid w:val="00BA244F"/>
    <w:rsid w:val="00BA2EB7"/>
    <w:rsid w:val="00BA6676"/>
    <w:rsid w:val="00BA77B2"/>
    <w:rsid w:val="00BB071B"/>
    <w:rsid w:val="00BB12FB"/>
    <w:rsid w:val="00BB2C00"/>
    <w:rsid w:val="00BB33F3"/>
    <w:rsid w:val="00BB4EDB"/>
    <w:rsid w:val="00BB6B8E"/>
    <w:rsid w:val="00BB7D5D"/>
    <w:rsid w:val="00BC7794"/>
    <w:rsid w:val="00BD3584"/>
    <w:rsid w:val="00BE1689"/>
    <w:rsid w:val="00BE3118"/>
    <w:rsid w:val="00BE7E95"/>
    <w:rsid w:val="00BF4966"/>
    <w:rsid w:val="00BF5A7E"/>
    <w:rsid w:val="00BF7126"/>
    <w:rsid w:val="00BF7A4A"/>
    <w:rsid w:val="00BF7BDA"/>
    <w:rsid w:val="00C00E23"/>
    <w:rsid w:val="00C04531"/>
    <w:rsid w:val="00C048BD"/>
    <w:rsid w:val="00C07354"/>
    <w:rsid w:val="00C1011C"/>
    <w:rsid w:val="00C1217C"/>
    <w:rsid w:val="00C138DA"/>
    <w:rsid w:val="00C13A5B"/>
    <w:rsid w:val="00C13D86"/>
    <w:rsid w:val="00C20F60"/>
    <w:rsid w:val="00C211CC"/>
    <w:rsid w:val="00C2139F"/>
    <w:rsid w:val="00C219E5"/>
    <w:rsid w:val="00C241CE"/>
    <w:rsid w:val="00C253B1"/>
    <w:rsid w:val="00C26B5A"/>
    <w:rsid w:val="00C3033A"/>
    <w:rsid w:val="00C31B43"/>
    <w:rsid w:val="00C34155"/>
    <w:rsid w:val="00C34D6B"/>
    <w:rsid w:val="00C351AE"/>
    <w:rsid w:val="00C370F0"/>
    <w:rsid w:val="00C4199C"/>
    <w:rsid w:val="00C41B48"/>
    <w:rsid w:val="00C44E67"/>
    <w:rsid w:val="00C4507C"/>
    <w:rsid w:val="00C45149"/>
    <w:rsid w:val="00C46D34"/>
    <w:rsid w:val="00C4731A"/>
    <w:rsid w:val="00C505F7"/>
    <w:rsid w:val="00C516FD"/>
    <w:rsid w:val="00C5406B"/>
    <w:rsid w:val="00C55EB3"/>
    <w:rsid w:val="00C5675A"/>
    <w:rsid w:val="00C613E7"/>
    <w:rsid w:val="00C70008"/>
    <w:rsid w:val="00C70BAC"/>
    <w:rsid w:val="00C753D3"/>
    <w:rsid w:val="00C7570C"/>
    <w:rsid w:val="00C8039E"/>
    <w:rsid w:val="00C81E0B"/>
    <w:rsid w:val="00C82615"/>
    <w:rsid w:val="00C83ED8"/>
    <w:rsid w:val="00C91E46"/>
    <w:rsid w:val="00C92F72"/>
    <w:rsid w:val="00C951C6"/>
    <w:rsid w:val="00C95293"/>
    <w:rsid w:val="00C9696D"/>
    <w:rsid w:val="00CA419C"/>
    <w:rsid w:val="00CA50E5"/>
    <w:rsid w:val="00CA56FC"/>
    <w:rsid w:val="00CB67D1"/>
    <w:rsid w:val="00CC3AA1"/>
    <w:rsid w:val="00CC4121"/>
    <w:rsid w:val="00CD114F"/>
    <w:rsid w:val="00CD1FE7"/>
    <w:rsid w:val="00CD2725"/>
    <w:rsid w:val="00CD34A0"/>
    <w:rsid w:val="00CD7550"/>
    <w:rsid w:val="00CE1862"/>
    <w:rsid w:val="00CE2E5C"/>
    <w:rsid w:val="00CE5742"/>
    <w:rsid w:val="00CE671F"/>
    <w:rsid w:val="00CF4CAB"/>
    <w:rsid w:val="00CF63B5"/>
    <w:rsid w:val="00CF6CAA"/>
    <w:rsid w:val="00CF7780"/>
    <w:rsid w:val="00CF7A1A"/>
    <w:rsid w:val="00D0312E"/>
    <w:rsid w:val="00D0443D"/>
    <w:rsid w:val="00D061A7"/>
    <w:rsid w:val="00D06EA8"/>
    <w:rsid w:val="00D07C1C"/>
    <w:rsid w:val="00D10861"/>
    <w:rsid w:val="00D10D62"/>
    <w:rsid w:val="00D116FB"/>
    <w:rsid w:val="00D13A4F"/>
    <w:rsid w:val="00D13DA8"/>
    <w:rsid w:val="00D20C93"/>
    <w:rsid w:val="00D2137B"/>
    <w:rsid w:val="00D22378"/>
    <w:rsid w:val="00D263C5"/>
    <w:rsid w:val="00D27591"/>
    <w:rsid w:val="00D27B0E"/>
    <w:rsid w:val="00D31D71"/>
    <w:rsid w:val="00D37EE3"/>
    <w:rsid w:val="00D411F2"/>
    <w:rsid w:val="00D45AFA"/>
    <w:rsid w:val="00D51E85"/>
    <w:rsid w:val="00D55AA7"/>
    <w:rsid w:val="00D561DF"/>
    <w:rsid w:val="00D57722"/>
    <w:rsid w:val="00D60BB5"/>
    <w:rsid w:val="00D61385"/>
    <w:rsid w:val="00D624C6"/>
    <w:rsid w:val="00D64740"/>
    <w:rsid w:val="00D7184B"/>
    <w:rsid w:val="00D74821"/>
    <w:rsid w:val="00D749DF"/>
    <w:rsid w:val="00D8010D"/>
    <w:rsid w:val="00D82E47"/>
    <w:rsid w:val="00D9036A"/>
    <w:rsid w:val="00D93838"/>
    <w:rsid w:val="00D9623E"/>
    <w:rsid w:val="00D9668B"/>
    <w:rsid w:val="00D966E4"/>
    <w:rsid w:val="00DA2A9D"/>
    <w:rsid w:val="00DA35C8"/>
    <w:rsid w:val="00DA56BD"/>
    <w:rsid w:val="00DA6AC0"/>
    <w:rsid w:val="00DA7930"/>
    <w:rsid w:val="00DA7AE5"/>
    <w:rsid w:val="00DA7B2D"/>
    <w:rsid w:val="00DB0DC9"/>
    <w:rsid w:val="00DB2A94"/>
    <w:rsid w:val="00DB54E6"/>
    <w:rsid w:val="00DB570D"/>
    <w:rsid w:val="00DB77D1"/>
    <w:rsid w:val="00DC1635"/>
    <w:rsid w:val="00DC688B"/>
    <w:rsid w:val="00DD05F5"/>
    <w:rsid w:val="00DD0ED9"/>
    <w:rsid w:val="00DD13E2"/>
    <w:rsid w:val="00DD2A8B"/>
    <w:rsid w:val="00DD3050"/>
    <w:rsid w:val="00DE5C97"/>
    <w:rsid w:val="00DF2036"/>
    <w:rsid w:val="00DF2CC1"/>
    <w:rsid w:val="00DF3693"/>
    <w:rsid w:val="00DF39A1"/>
    <w:rsid w:val="00DF5A83"/>
    <w:rsid w:val="00DF6F83"/>
    <w:rsid w:val="00E01791"/>
    <w:rsid w:val="00E021C6"/>
    <w:rsid w:val="00E02A10"/>
    <w:rsid w:val="00E07107"/>
    <w:rsid w:val="00E12A8A"/>
    <w:rsid w:val="00E1370C"/>
    <w:rsid w:val="00E1761F"/>
    <w:rsid w:val="00E17AED"/>
    <w:rsid w:val="00E24EC7"/>
    <w:rsid w:val="00E333EB"/>
    <w:rsid w:val="00E33BFE"/>
    <w:rsid w:val="00E40F72"/>
    <w:rsid w:val="00E42575"/>
    <w:rsid w:val="00E43AFD"/>
    <w:rsid w:val="00E451F4"/>
    <w:rsid w:val="00E5140E"/>
    <w:rsid w:val="00E5174A"/>
    <w:rsid w:val="00E54633"/>
    <w:rsid w:val="00E54867"/>
    <w:rsid w:val="00E56582"/>
    <w:rsid w:val="00E6089A"/>
    <w:rsid w:val="00E668A7"/>
    <w:rsid w:val="00E672A5"/>
    <w:rsid w:val="00E6796B"/>
    <w:rsid w:val="00E72FF6"/>
    <w:rsid w:val="00E73BCE"/>
    <w:rsid w:val="00E74ADC"/>
    <w:rsid w:val="00E8338A"/>
    <w:rsid w:val="00E92C7A"/>
    <w:rsid w:val="00E92E6B"/>
    <w:rsid w:val="00E9634F"/>
    <w:rsid w:val="00EA184A"/>
    <w:rsid w:val="00EA3570"/>
    <w:rsid w:val="00EA3E34"/>
    <w:rsid w:val="00EA3FA9"/>
    <w:rsid w:val="00EA5248"/>
    <w:rsid w:val="00EA54B3"/>
    <w:rsid w:val="00EA5C68"/>
    <w:rsid w:val="00EA6466"/>
    <w:rsid w:val="00EB03DD"/>
    <w:rsid w:val="00EB1F92"/>
    <w:rsid w:val="00EB3AEE"/>
    <w:rsid w:val="00EC006A"/>
    <w:rsid w:val="00EC337C"/>
    <w:rsid w:val="00EC3F88"/>
    <w:rsid w:val="00EC61F0"/>
    <w:rsid w:val="00ED0247"/>
    <w:rsid w:val="00ED14F3"/>
    <w:rsid w:val="00ED3FB2"/>
    <w:rsid w:val="00ED5340"/>
    <w:rsid w:val="00EE18C0"/>
    <w:rsid w:val="00EE20EB"/>
    <w:rsid w:val="00EE3FB4"/>
    <w:rsid w:val="00EF2D2B"/>
    <w:rsid w:val="00EF362B"/>
    <w:rsid w:val="00EF6BEB"/>
    <w:rsid w:val="00EF78C7"/>
    <w:rsid w:val="00EF7B3A"/>
    <w:rsid w:val="00F006CF"/>
    <w:rsid w:val="00F04A1B"/>
    <w:rsid w:val="00F11952"/>
    <w:rsid w:val="00F13A80"/>
    <w:rsid w:val="00F147C8"/>
    <w:rsid w:val="00F14905"/>
    <w:rsid w:val="00F20C5A"/>
    <w:rsid w:val="00F221D4"/>
    <w:rsid w:val="00F2308B"/>
    <w:rsid w:val="00F23328"/>
    <w:rsid w:val="00F23C72"/>
    <w:rsid w:val="00F26494"/>
    <w:rsid w:val="00F3057B"/>
    <w:rsid w:val="00F3096C"/>
    <w:rsid w:val="00F30F17"/>
    <w:rsid w:val="00F323D0"/>
    <w:rsid w:val="00F32CA2"/>
    <w:rsid w:val="00F36FD8"/>
    <w:rsid w:val="00F3753E"/>
    <w:rsid w:val="00F375F2"/>
    <w:rsid w:val="00F40DC5"/>
    <w:rsid w:val="00F42EDE"/>
    <w:rsid w:val="00F4381B"/>
    <w:rsid w:val="00F44325"/>
    <w:rsid w:val="00F45562"/>
    <w:rsid w:val="00F51A8B"/>
    <w:rsid w:val="00F52166"/>
    <w:rsid w:val="00F57CB0"/>
    <w:rsid w:val="00F57F5D"/>
    <w:rsid w:val="00F61523"/>
    <w:rsid w:val="00F61643"/>
    <w:rsid w:val="00F63031"/>
    <w:rsid w:val="00F67120"/>
    <w:rsid w:val="00F67C1F"/>
    <w:rsid w:val="00F7056F"/>
    <w:rsid w:val="00F7256A"/>
    <w:rsid w:val="00F76158"/>
    <w:rsid w:val="00F77751"/>
    <w:rsid w:val="00F80FE4"/>
    <w:rsid w:val="00F829D6"/>
    <w:rsid w:val="00F85024"/>
    <w:rsid w:val="00F918B2"/>
    <w:rsid w:val="00F93371"/>
    <w:rsid w:val="00F94006"/>
    <w:rsid w:val="00F9410C"/>
    <w:rsid w:val="00F9760B"/>
    <w:rsid w:val="00F9761F"/>
    <w:rsid w:val="00FA164B"/>
    <w:rsid w:val="00FA2C4E"/>
    <w:rsid w:val="00FA76ED"/>
    <w:rsid w:val="00FB0060"/>
    <w:rsid w:val="00FB14F4"/>
    <w:rsid w:val="00FB3A49"/>
    <w:rsid w:val="00FB581D"/>
    <w:rsid w:val="00FB5D9D"/>
    <w:rsid w:val="00FD255A"/>
    <w:rsid w:val="00FD2879"/>
    <w:rsid w:val="00FD340C"/>
    <w:rsid w:val="00FD435E"/>
    <w:rsid w:val="00FD7DC7"/>
    <w:rsid w:val="00FE2DFB"/>
    <w:rsid w:val="00FE30F8"/>
    <w:rsid w:val="00FE3A56"/>
    <w:rsid w:val="00FE6871"/>
    <w:rsid w:val="00FE6D9F"/>
    <w:rsid w:val="00FE7D17"/>
    <w:rsid w:val="00FF0C01"/>
    <w:rsid w:val="00FF1297"/>
    <w:rsid w:val="00FF2AFA"/>
    <w:rsid w:val="00FF3DF4"/>
    <w:rsid w:val="00FF478D"/>
    <w:rsid w:val="00FF49A3"/>
    <w:rsid w:val="00FF4FDD"/>
    <w:rsid w:val="00FF762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02FE9"/>
  <w15:docId w15:val="{97C9D83E-9075-4134-B91A-118103ACE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77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C81E0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normaltextrun">
    <w:name w:val="normaltextrun"/>
    <w:basedOn w:val="a0"/>
    <w:rsid w:val="00C81E0B"/>
  </w:style>
  <w:style w:type="character" w:customStyle="1" w:styleId="eop">
    <w:name w:val="eop"/>
    <w:basedOn w:val="a0"/>
    <w:rsid w:val="00C81E0B"/>
  </w:style>
  <w:style w:type="paragraph" w:styleId="a3">
    <w:name w:val="Balloon Text"/>
    <w:basedOn w:val="a"/>
    <w:link w:val="a4"/>
    <w:uiPriority w:val="99"/>
    <w:semiHidden/>
    <w:unhideWhenUsed/>
    <w:rsid w:val="00C81E0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81E0B"/>
    <w:rPr>
      <w:rFonts w:ascii="Segoe UI" w:hAnsi="Segoe UI" w:cs="Segoe UI"/>
      <w:sz w:val="18"/>
      <w:szCs w:val="18"/>
    </w:rPr>
  </w:style>
  <w:style w:type="paragraph" w:styleId="a5">
    <w:name w:val="Normal (Web)"/>
    <w:basedOn w:val="a"/>
    <w:uiPriority w:val="99"/>
    <w:unhideWhenUsed/>
    <w:rsid w:val="004F77C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Plain Text"/>
    <w:basedOn w:val="a"/>
    <w:link w:val="a7"/>
    <w:rsid w:val="004F77C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7">
    <w:name w:val="Текст Знак"/>
    <w:basedOn w:val="a0"/>
    <w:link w:val="a6"/>
    <w:rsid w:val="004F77CF"/>
    <w:rPr>
      <w:rFonts w:ascii="Times New Roman" w:eastAsia="Times New Roman" w:hAnsi="Times New Roman" w:cs="Times New Roman"/>
      <w:sz w:val="24"/>
      <w:szCs w:val="24"/>
      <w:lang w:val="ru-RU" w:eastAsia="ru-RU"/>
    </w:rPr>
  </w:style>
  <w:style w:type="character" w:customStyle="1" w:styleId="--sd-888">
    <w:name w:val="--sd-888"/>
    <w:basedOn w:val="a0"/>
    <w:rsid w:val="0096622E"/>
  </w:style>
  <w:style w:type="character" w:customStyle="1" w:styleId="rvts9">
    <w:name w:val="rvts9"/>
    <w:basedOn w:val="a0"/>
    <w:rsid w:val="00952BBF"/>
  </w:style>
  <w:style w:type="character" w:styleId="a8">
    <w:name w:val="Hyperlink"/>
    <w:basedOn w:val="a0"/>
    <w:uiPriority w:val="99"/>
    <w:unhideWhenUsed/>
    <w:rsid w:val="00660FA0"/>
    <w:rPr>
      <w:color w:val="0563C1" w:themeColor="hyperlink"/>
      <w:u w:val="single"/>
    </w:rPr>
  </w:style>
  <w:style w:type="character" w:customStyle="1" w:styleId="1">
    <w:name w:val="Неразрешенное упоминание1"/>
    <w:basedOn w:val="a0"/>
    <w:uiPriority w:val="99"/>
    <w:semiHidden/>
    <w:unhideWhenUsed/>
    <w:rsid w:val="00660FA0"/>
    <w:rPr>
      <w:color w:val="605E5C"/>
      <w:shd w:val="clear" w:color="auto" w:fill="E1DFDD"/>
    </w:rPr>
  </w:style>
  <w:style w:type="paragraph" w:styleId="a9">
    <w:name w:val="Body Text"/>
    <w:basedOn w:val="a"/>
    <w:link w:val="aa"/>
    <w:rsid w:val="001363AF"/>
    <w:pPr>
      <w:spacing w:after="0" w:line="240" w:lineRule="auto"/>
      <w:jc w:val="both"/>
    </w:pPr>
    <w:rPr>
      <w:rFonts w:ascii="Times New Roman" w:eastAsia="Times New Roman" w:hAnsi="Times New Roman" w:cs="Times New Roman"/>
      <w:sz w:val="26"/>
      <w:szCs w:val="20"/>
      <w:lang w:val="x-none" w:eastAsia="ru-RU"/>
    </w:rPr>
  </w:style>
  <w:style w:type="character" w:customStyle="1" w:styleId="aa">
    <w:name w:val="Основной текст Знак"/>
    <w:basedOn w:val="a0"/>
    <w:link w:val="a9"/>
    <w:rsid w:val="001363AF"/>
    <w:rPr>
      <w:rFonts w:ascii="Times New Roman" w:eastAsia="Times New Roman" w:hAnsi="Times New Roman" w:cs="Times New Roman"/>
      <w:sz w:val="26"/>
      <w:szCs w:val="20"/>
      <w:lang w:val="x-none" w:eastAsia="ru-RU"/>
    </w:rPr>
  </w:style>
  <w:style w:type="character" w:styleId="ab">
    <w:name w:val="FollowedHyperlink"/>
    <w:basedOn w:val="a0"/>
    <w:uiPriority w:val="99"/>
    <w:semiHidden/>
    <w:unhideWhenUsed/>
    <w:rsid w:val="009E56E4"/>
    <w:rPr>
      <w:color w:val="954F72" w:themeColor="followedHyperlink"/>
      <w:u w:val="single"/>
    </w:rPr>
  </w:style>
  <w:style w:type="paragraph" w:styleId="ac">
    <w:name w:val="Revision"/>
    <w:hidden/>
    <w:uiPriority w:val="99"/>
    <w:semiHidden/>
    <w:rsid w:val="002D42DB"/>
    <w:pPr>
      <w:spacing w:after="0" w:line="240" w:lineRule="auto"/>
    </w:pPr>
  </w:style>
  <w:style w:type="character" w:customStyle="1" w:styleId="2">
    <w:name w:val="Неразрешенное упоминание2"/>
    <w:basedOn w:val="a0"/>
    <w:uiPriority w:val="99"/>
    <w:semiHidden/>
    <w:unhideWhenUsed/>
    <w:rsid w:val="00736684"/>
    <w:rPr>
      <w:color w:val="605E5C"/>
      <w:shd w:val="clear" w:color="auto" w:fill="E1DFDD"/>
    </w:rPr>
  </w:style>
  <w:style w:type="character" w:customStyle="1" w:styleId="10">
    <w:name w:val="Незакрита згадка1"/>
    <w:basedOn w:val="a0"/>
    <w:uiPriority w:val="99"/>
    <w:semiHidden/>
    <w:unhideWhenUsed/>
    <w:rsid w:val="00D07C1C"/>
    <w:rPr>
      <w:color w:val="605E5C"/>
      <w:shd w:val="clear" w:color="auto" w:fill="E1DFDD"/>
    </w:rPr>
  </w:style>
  <w:style w:type="character" w:styleId="ad">
    <w:name w:val="Strong"/>
    <w:basedOn w:val="a0"/>
    <w:uiPriority w:val="22"/>
    <w:qFormat/>
    <w:rsid w:val="00DA7AE5"/>
    <w:rPr>
      <w:b/>
      <w:bCs/>
    </w:rPr>
  </w:style>
  <w:style w:type="character" w:customStyle="1" w:styleId="20">
    <w:name w:val="Незакрита згадка2"/>
    <w:basedOn w:val="a0"/>
    <w:uiPriority w:val="99"/>
    <w:semiHidden/>
    <w:unhideWhenUsed/>
    <w:rsid w:val="000B3CA4"/>
    <w:rPr>
      <w:color w:val="605E5C"/>
      <w:shd w:val="clear" w:color="auto" w:fill="E1DFDD"/>
    </w:rPr>
  </w:style>
  <w:style w:type="character" w:customStyle="1" w:styleId="3">
    <w:name w:val="Незакрита згадка3"/>
    <w:basedOn w:val="a0"/>
    <w:uiPriority w:val="99"/>
    <w:semiHidden/>
    <w:unhideWhenUsed/>
    <w:rsid w:val="003430F0"/>
    <w:rPr>
      <w:color w:val="605E5C"/>
      <w:shd w:val="clear" w:color="auto" w:fill="E1DFDD"/>
    </w:rPr>
  </w:style>
  <w:style w:type="character" w:customStyle="1" w:styleId="4">
    <w:name w:val="Незакрита згадка4"/>
    <w:basedOn w:val="a0"/>
    <w:uiPriority w:val="99"/>
    <w:semiHidden/>
    <w:unhideWhenUsed/>
    <w:rsid w:val="00570287"/>
    <w:rPr>
      <w:color w:val="605E5C"/>
      <w:shd w:val="clear" w:color="auto" w:fill="E1DFDD"/>
    </w:rPr>
  </w:style>
  <w:style w:type="character" w:customStyle="1" w:styleId="5">
    <w:name w:val="Незакрита згадка5"/>
    <w:basedOn w:val="a0"/>
    <w:uiPriority w:val="99"/>
    <w:semiHidden/>
    <w:unhideWhenUsed/>
    <w:rsid w:val="007F2205"/>
    <w:rPr>
      <w:color w:val="605E5C"/>
      <w:shd w:val="clear" w:color="auto" w:fill="E1DFDD"/>
    </w:rPr>
  </w:style>
  <w:style w:type="character" w:customStyle="1" w:styleId="6">
    <w:name w:val="Незакрита згадка6"/>
    <w:basedOn w:val="a0"/>
    <w:uiPriority w:val="99"/>
    <w:semiHidden/>
    <w:unhideWhenUsed/>
    <w:rsid w:val="003766D1"/>
    <w:rPr>
      <w:color w:val="605E5C"/>
      <w:shd w:val="clear" w:color="auto" w:fill="E1DFDD"/>
    </w:rPr>
  </w:style>
  <w:style w:type="character" w:customStyle="1" w:styleId="30">
    <w:name w:val="Неразрешенное упоминание3"/>
    <w:basedOn w:val="a0"/>
    <w:uiPriority w:val="99"/>
    <w:semiHidden/>
    <w:unhideWhenUsed/>
    <w:rsid w:val="00756B73"/>
    <w:rPr>
      <w:color w:val="605E5C"/>
      <w:shd w:val="clear" w:color="auto" w:fill="E1DFDD"/>
    </w:rPr>
  </w:style>
  <w:style w:type="paragraph" w:styleId="ae">
    <w:name w:val="header"/>
    <w:basedOn w:val="a"/>
    <w:link w:val="af"/>
    <w:uiPriority w:val="99"/>
    <w:unhideWhenUsed/>
    <w:rsid w:val="00DA56BD"/>
    <w:pPr>
      <w:tabs>
        <w:tab w:val="center" w:pos="4819"/>
        <w:tab w:val="right" w:pos="9639"/>
      </w:tabs>
      <w:spacing w:after="0" w:line="240" w:lineRule="auto"/>
    </w:pPr>
  </w:style>
  <w:style w:type="character" w:customStyle="1" w:styleId="af">
    <w:name w:val="Верхний колонтитул Знак"/>
    <w:basedOn w:val="a0"/>
    <w:link w:val="ae"/>
    <w:uiPriority w:val="99"/>
    <w:rsid w:val="00DA56BD"/>
  </w:style>
  <w:style w:type="paragraph" w:styleId="af0">
    <w:name w:val="footer"/>
    <w:basedOn w:val="a"/>
    <w:link w:val="af1"/>
    <w:uiPriority w:val="99"/>
    <w:unhideWhenUsed/>
    <w:rsid w:val="00DA56BD"/>
    <w:pPr>
      <w:tabs>
        <w:tab w:val="center" w:pos="4819"/>
        <w:tab w:val="right" w:pos="9639"/>
      </w:tabs>
      <w:spacing w:after="0" w:line="240" w:lineRule="auto"/>
    </w:pPr>
  </w:style>
  <w:style w:type="character" w:customStyle="1" w:styleId="af1">
    <w:name w:val="Нижний колонтитул Знак"/>
    <w:basedOn w:val="a0"/>
    <w:link w:val="af0"/>
    <w:uiPriority w:val="99"/>
    <w:rsid w:val="00DA56BD"/>
  </w:style>
  <w:style w:type="character" w:customStyle="1" w:styleId="40">
    <w:name w:val="Неразрешенное упоминание4"/>
    <w:basedOn w:val="a0"/>
    <w:uiPriority w:val="99"/>
    <w:semiHidden/>
    <w:unhideWhenUsed/>
    <w:rsid w:val="00CE2E5C"/>
    <w:rPr>
      <w:color w:val="605E5C"/>
      <w:shd w:val="clear" w:color="auto" w:fill="E1DFDD"/>
    </w:rPr>
  </w:style>
  <w:style w:type="paragraph" w:styleId="af2">
    <w:name w:val="List Paragraph"/>
    <w:basedOn w:val="a"/>
    <w:uiPriority w:val="1"/>
    <w:qFormat/>
    <w:rsid w:val="001532C0"/>
    <w:pPr>
      <w:widowControl w:val="0"/>
      <w:autoSpaceDE w:val="0"/>
      <w:autoSpaceDN w:val="0"/>
      <w:spacing w:after="0" w:line="240" w:lineRule="auto"/>
      <w:ind w:left="141" w:right="341" w:firstLine="567"/>
      <w:jc w:val="both"/>
    </w:pPr>
    <w:rPr>
      <w:rFonts w:ascii="Times New Roman" w:eastAsia="Times New Roman" w:hAnsi="Times New Roman" w:cs="Times New Roman"/>
    </w:rPr>
  </w:style>
  <w:style w:type="character" w:styleId="af3">
    <w:name w:val="annotation reference"/>
    <w:basedOn w:val="a0"/>
    <w:uiPriority w:val="99"/>
    <w:semiHidden/>
    <w:unhideWhenUsed/>
    <w:rsid w:val="006E3EF1"/>
    <w:rPr>
      <w:sz w:val="16"/>
      <w:szCs w:val="16"/>
    </w:rPr>
  </w:style>
  <w:style w:type="character" w:customStyle="1" w:styleId="50">
    <w:name w:val="Неразрешенное упоминание5"/>
    <w:basedOn w:val="a0"/>
    <w:uiPriority w:val="99"/>
    <w:semiHidden/>
    <w:unhideWhenUsed/>
    <w:rsid w:val="00D82E47"/>
    <w:rPr>
      <w:color w:val="605E5C"/>
      <w:shd w:val="clear" w:color="auto" w:fill="E1DFDD"/>
    </w:rPr>
  </w:style>
  <w:style w:type="character" w:customStyle="1" w:styleId="60">
    <w:name w:val="Неразрешенное упоминание6"/>
    <w:basedOn w:val="a0"/>
    <w:uiPriority w:val="99"/>
    <w:semiHidden/>
    <w:unhideWhenUsed/>
    <w:rsid w:val="00D10861"/>
    <w:rPr>
      <w:color w:val="605E5C"/>
      <w:shd w:val="clear" w:color="auto" w:fill="E1DFDD"/>
    </w:rPr>
  </w:style>
  <w:style w:type="paragraph" w:customStyle="1" w:styleId="x12ofw9d">
    <w:name w:val="x12ofw9d"/>
    <w:basedOn w:val="a"/>
    <w:rsid w:val="00D061A7"/>
    <w:pPr>
      <w:spacing w:before="100" w:beforeAutospacing="1" w:after="100" w:afterAutospacing="1" w:line="240" w:lineRule="auto"/>
    </w:pPr>
    <w:rPr>
      <w:rFonts w:ascii="Times New Roman" w:eastAsia="Times New Roman" w:hAnsi="Times New Roman" w:cs="Times New Roman"/>
      <w:sz w:val="24"/>
      <w:szCs w:val="24"/>
    </w:rPr>
  </w:style>
  <w:style w:type="character" w:styleId="af4">
    <w:name w:val="Unresolved Mention"/>
    <w:basedOn w:val="a0"/>
    <w:uiPriority w:val="99"/>
    <w:semiHidden/>
    <w:unhideWhenUsed/>
    <w:rsid w:val="00DA35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70446">
      <w:bodyDiv w:val="1"/>
      <w:marLeft w:val="0"/>
      <w:marRight w:val="0"/>
      <w:marTop w:val="0"/>
      <w:marBottom w:val="0"/>
      <w:divBdr>
        <w:top w:val="none" w:sz="0" w:space="0" w:color="auto"/>
        <w:left w:val="none" w:sz="0" w:space="0" w:color="auto"/>
        <w:bottom w:val="none" w:sz="0" w:space="0" w:color="auto"/>
        <w:right w:val="none" w:sz="0" w:space="0" w:color="auto"/>
      </w:divBdr>
      <w:divsChild>
        <w:div w:id="973950201">
          <w:marLeft w:val="0"/>
          <w:marRight w:val="0"/>
          <w:marTop w:val="0"/>
          <w:marBottom w:val="0"/>
          <w:divBdr>
            <w:top w:val="none" w:sz="0" w:space="0" w:color="auto"/>
            <w:left w:val="none" w:sz="0" w:space="0" w:color="auto"/>
            <w:bottom w:val="none" w:sz="0" w:space="0" w:color="auto"/>
            <w:right w:val="none" w:sz="0" w:space="0" w:color="auto"/>
          </w:divBdr>
        </w:div>
      </w:divsChild>
    </w:div>
    <w:div w:id="123618683">
      <w:bodyDiv w:val="1"/>
      <w:marLeft w:val="0"/>
      <w:marRight w:val="0"/>
      <w:marTop w:val="0"/>
      <w:marBottom w:val="0"/>
      <w:divBdr>
        <w:top w:val="none" w:sz="0" w:space="0" w:color="auto"/>
        <w:left w:val="none" w:sz="0" w:space="0" w:color="auto"/>
        <w:bottom w:val="none" w:sz="0" w:space="0" w:color="auto"/>
        <w:right w:val="none" w:sz="0" w:space="0" w:color="auto"/>
      </w:divBdr>
      <w:divsChild>
        <w:div w:id="1044334744">
          <w:marLeft w:val="0"/>
          <w:marRight w:val="0"/>
          <w:marTop w:val="0"/>
          <w:marBottom w:val="0"/>
          <w:divBdr>
            <w:top w:val="none" w:sz="0" w:space="0" w:color="auto"/>
            <w:left w:val="none" w:sz="0" w:space="0" w:color="auto"/>
            <w:bottom w:val="none" w:sz="0" w:space="0" w:color="auto"/>
            <w:right w:val="none" w:sz="0" w:space="0" w:color="auto"/>
          </w:divBdr>
        </w:div>
      </w:divsChild>
    </w:div>
    <w:div w:id="157156881">
      <w:bodyDiv w:val="1"/>
      <w:marLeft w:val="0"/>
      <w:marRight w:val="0"/>
      <w:marTop w:val="0"/>
      <w:marBottom w:val="0"/>
      <w:divBdr>
        <w:top w:val="none" w:sz="0" w:space="0" w:color="auto"/>
        <w:left w:val="none" w:sz="0" w:space="0" w:color="auto"/>
        <w:bottom w:val="none" w:sz="0" w:space="0" w:color="auto"/>
        <w:right w:val="none" w:sz="0" w:space="0" w:color="auto"/>
      </w:divBdr>
      <w:divsChild>
        <w:div w:id="2082024368">
          <w:marLeft w:val="0"/>
          <w:marRight w:val="0"/>
          <w:marTop w:val="0"/>
          <w:marBottom w:val="0"/>
          <w:divBdr>
            <w:top w:val="none" w:sz="0" w:space="0" w:color="auto"/>
            <w:left w:val="none" w:sz="0" w:space="0" w:color="auto"/>
            <w:bottom w:val="none" w:sz="0" w:space="0" w:color="auto"/>
            <w:right w:val="none" w:sz="0" w:space="0" w:color="auto"/>
          </w:divBdr>
        </w:div>
      </w:divsChild>
    </w:div>
    <w:div w:id="168646905">
      <w:bodyDiv w:val="1"/>
      <w:marLeft w:val="0"/>
      <w:marRight w:val="0"/>
      <w:marTop w:val="0"/>
      <w:marBottom w:val="0"/>
      <w:divBdr>
        <w:top w:val="none" w:sz="0" w:space="0" w:color="auto"/>
        <w:left w:val="none" w:sz="0" w:space="0" w:color="auto"/>
        <w:bottom w:val="none" w:sz="0" w:space="0" w:color="auto"/>
        <w:right w:val="none" w:sz="0" w:space="0" w:color="auto"/>
      </w:divBdr>
      <w:divsChild>
        <w:div w:id="966083652">
          <w:marLeft w:val="0"/>
          <w:marRight w:val="0"/>
          <w:marTop w:val="0"/>
          <w:marBottom w:val="0"/>
          <w:divBdr>
            <w:top w:val="none" w:sz="0" w:space="0" w:color="auto"/>
            <w:left w:val="none" w:sz="0" w:space="0" w:color="auto"/>
            <w:bottom w:val="none" w:sz="0" w:space="0" w:color="auto"/>
            <w:right w:val="none" w:sz="0" w:space="0" w:color="auto"/>
          </w:divBdr>
        </w:div>
      </w:divsChild>
    </w:div>
    <w:div w:id="170417795">
      <w:bodyDiv w:val="1"/>
      <w:marLeft w:val="0"/>
      <w:marRight w:val="0"/>
      <w:marTop w:val="0"/>
      <w:marBottom w:val="0"/>
      <w:divBdr>
        <w:top w:val="none" w:sz="0" w:space="0" w:color="auto"/>
        <w:left w:val="none" w:sz="0" w:space="0" w:color="auto"/>
        <w:bottom w:val="none" w:sz="0" w:space="0" w:color="auto"/>
        <w:right w:val="none" w:sz="0" w:space="0" w:color="auto"/>
      </w:divBdr>
      <w:divsChild>
        <w:div w:id="670987005">
          <w:marLeft w:val="0"/>
          <w:marRight w:val="0"/>
          <w:marTop w:val="0"/>
          <w:marBottom w:val="0"/>
          <w:divBdr>
            <w:top w:val="none" w:sz="0" w:space="0" w:color="auto"/>
            <w:left w:val="none" w:sz="0" w:space="0" w:color="auto"/>
            <w:bottom w:val="none" w:sz="0" w:space="0" w:color="auto"/>
            <w:right w:val="none" w:sz="0" w:space="0" w:color="auto"/>
          </w:divBdr>
        </w:div>
      </w:divsChild>
    </w:div>
    <w:div w:id="190610979">
      <w:bodyDiv w:val="1"/>
      <w:marLeft w:val="0"/>
      <w:marRight w:val="0"/>
      <w:marTop w:val="0"/>
      <w:marBottom w:val="0"/>
      <w:divBdr>
        <w:top w:val="none" w:sz="0" w:space="0" w:color="auto"/>
        <w:left w:val="none" w:sz="0" w:space="0" w:color="auto"/>
        <w:bottom w:val="none" w:sz="0" w:space="0" w:color="auto"/>
        <w:right w:val="none" w:sz="0" w:space="0" w:color="auto"/>
      </w:divBdr>
      <w:divsChild>
        <w:div w:id="29845996">
          <w:marLeft w:val="0"/>
          <w:marRight w:val="0"/>
          <w:marTop w:val="0"/>
          <w:marBottom w:val="0"/>
          <w:divBdr>
            <w:top w:val="none" w:sz="0" w:space="0" w:color="auto"/>
            <w:left w:val="none" w:sz="0" w:space="0" w:color="auto"/>
            <w:bottom w:val="none" w:sz="0" w:space="0" w:color="auto"/>
            <w:right w:val="none" w:sz="0" w:space="0" w:color="auto"/>
          </w:divBdr>
        </w:div>
        <w:div w:id="56636798">
          <w:marLeft w:val="0"/>
          <w:marRight w:val="0"/>
          <w:marTop w:val="0"/>
          <w:marBottom w:val="0"/>
          <w:divBdr>
            <w:top w:val="none" w:sz="0" w:space="0" w:color="auto"/>
            <w:left w:val="none" w:sz="0" w:space="0" w:color="auto"/>
            <w:bottom w:val="none" w:sz="0" w:space="0" w:color="auto"/>
            <w:right w:val="none" w:sz="0" w:space="0" w:color="auto"/>
          </w:divBdr>
        </w:div>
        <w:div w:id="187258194">
          <w:marLeft w:val="0"/>
          <w:marRight w:val="0"/>
          <w:marTop w:val="0"/>
          <w:marBottom w:val="0"/>
          <w:divBdr>
            <w:top w:val="none" w:sz="0" w:space="0" w:color="auto"/>
            <w:left w:val="none" w:sz="0" w:space="0" w:color="auto"/>
            <w:bottom w:val="none" w:sz="0" w:space="0" w:color="auto"/>
            <w:right w:val="none" w:sz="0" w:space="0" w:color="auto"/>
          </w:divBdr>
        </w:div>
        <w:div w:id="337271617">
          <w:marLeft w:val="0"/>
          <w:marRight w:val="0"/>
          <w:marTop w:val="0"/>
          <w:marBottom w:val="0"/>
          <w:divBdr>
            <w:top w:val="none" w:sz="0" w:space="0" w:color="auto"/>
            <w:left w:val="none" w:sz="0" w:space="0" w:color="auto"/>
            <w:bottom w:val="none" w:sz="0" w:space="0" w:color="auto"/>
            <w:right w:val="none" w:sz="0" w:space="0" w:color="auto"/>
          </w:divBdr>
        </w:div>
        <w:div w:id="359744862">
          <w:marLeft w:val="0"/>
          <w:marRight w:val="0"/>
          <w:marTop w:val="0"/>
          <w:marBottom w:val="0"/>
          <w:divBdr>
            <w:top w:val="none" w:sz="0" w:space="0" w:color="auto"/>
            <w:left w:val="none" w:sz="0" w:space="0" w:color="auto"/>
            <w:bottom w:val="none" w:sz="0" w:space="0" w:color="auto"/>
            <w:right w:val="none" w:sz="0" w:space="0" w:color="auto"/>
          </w:divBdr>
        </w:div>
        <w:div w:id="369308822">
          <w:marLeft w:val="0"/>
          <w:marRight w:val="0"/>
          <w:marTop w:val="0"/>
          <w:marBottom w:val="0"/>
          <w:divBdr>
            <w:top w:val="none" w:sz="0" w:space="0" w:color="auto"/>
            <w:left w:val="none" w:sz="0" w:space="0" w:color="auto"/>
            <w:bottom w:val="none" w:sz="0" w:space="0" w:color="auto"/>
            <w:right w:val="none" w:sz="0" w:space="0" w:color="auto"/>
          </w:divBdr>
        </w:div>
        <w:div w:id="398871307">
          <w:marLeft w:val="0"/>
          <w:marRight w:val="0"/>
          <w:marTop w:val="0"/>
          <w:marBottom w:val="0"/>
          <w:divBdr>
            <w:top w:val="none" w:sz="0" w:space="0" w:color="auto"/>
            <w:left w:val="none" w:sz="0" w:space="0" w:color="auto"/>
            <w:bottom w:val="none" w:sz="0" w:space="0" w:color="auto"/>
            <w:right w:val="none" w:sz="0" w:space="0" w:color="auto"/>
          </w:divBdr>
        </w:div>
        <w:div w:id="413743269">
          <w:marLeft w:val="0"/>
          <w:marRight w:val="0"/>
          <w:marTop w:val="0"/>
          <w:marBottom w:val="0"/>
          <w:divBdr>
            <w:top w:val="none" w:sz="0" w:space="0" w:color="auto"/>
            <w:left w:val="none" w:sz="0" w:space="0" w:color="auto"/>
            <w:bottom w:val="none" w:sz="0" w:space="0" w:color="auto"/>
            <w:right w:val="none" w:sz="0" w:space="0" w:color="auto"/>
          </w:divBdr>
        </w:div>
        <w:div w:id="432361442">
          <w:marLeft w:val="0"/>
          <w:marRight w:val="0"/>
          <w:marTop w:val="0"/>
          <w:marBottom w:val="0"/>
          <w:divBdr>
            <w:top w:val="none" w:sz="0" w:space="0" w:color="auto"/>
            <w:left w:val="none" w:sz="0" w:space="0" w:color="auto"/>
            <w:bottom w:val="none" w:sz="0" w:space="0" w:color="auto"/>
            <w:right w:val="none" w:sz="0" w:space="0" w:color="auto"/>
          </w:divBdr>
        </w:div>
        <w:div w:id="458425273">
          <w:marLeft w:val="0"/>
          <w:marRight w:val="0"/>
          <w:marTop w:val="0"/>
          <w:marBottom w:val="0"/>
          <w:divBdr>
            <w:top w:val="none" w:sz="0" w:space="0" w:color="auto"/>
            <w:left w:val="none" w:sz="0" w:space="0" w:color="auto"/>
            <w:bottom w:val="none" w:sz="0" w:space="0" w:color="auto"/>
            <w:right w:val="none" w:sz="0" w:space="0" w:color="auto"/>
          </w:divBdr>
        </w:div>
        <w:div w:id="521473479">
          <w:marLeft w:val="0"/>
          <w:marRight w:val="0"/>
          <w:marTop w:val="0"/>
          <w:marBottom w:val="0"/>
          <w:divBdr>
            <w:top w:val="none" w:sz="0" w:space="0" w:color="auto"/>
            <w:left w:val="none" w:sz="0" w:space="0" w:color="auto"/>
            <w:bottom w:val="none" w:sz="0" w:space="0" w:color="auto"/>
            <w:right w:val="none" w:sz="0" w:space="0" w:color="auto"/>
          </w:divBdr>
        </w:div>
        <w:div w:id="650673903">
          <w:marLeft w:val="0"/>
          <w:marRight w:val="0"/>
          <w:marTop w:val="0"/>
          <w:marBottom w:val="0"/>
          <w:divBdr>
            <w:top w:val="none" w:sz="0" w:space="0" w:color="auto"/>
            <w:left w:val="none" w:sz="0" w:space="0" w:color="auto"/>
            <w:bottom w:val="none" w:sz="0" w:space="0" w:color="auto"/>
            <w:right w:val="none" w:sz="0" w:space="0" w:color="auto"/>
          </w:divBdr>
        </w:div>
        <w:div w:id="662466077">
          <w:marLeft w:val="0"/>
          <w:marRight w:val="0"/>
          <w:marTop w:val="0"/>
          <w:marBottom w:val="0"/>
          <w:divBdr>
            <w:top w:val="none" w:sz="0" w:space="0" w:color="auto"/>
            <w:left w:val="none" w:sz="0" w:space="0" w:color="auto"/>
            <w:bottom w:val="none" w:sz="0" w:space="0" w:color="auto"/>
            <w:right w:val="none" w:sz="0" w:space="0" w:color="auto"/>
          </w:divBdr>
        </w:div>
        <w:div w:id="668101285">
          <w:marLeft w:val="0"/>
          <w:marRight w:val="0"/>
          <w:marTop w:val="0"/>
          <w:marBottom w:val="0"/>
          <w:divBdr>
            <w:top w:val="none" w:sz="0" w:space="0" w:color="auto"/>
            <w:left w:val="none" w:sz="0" w:space="0" w:color="auto"/>
            <w:bottom w:val="none" w:sz="0" w:space="0" w:color="auto"/>
            <w:right w:val="none" w:sz="0" w:space="0" w:color="auto"/>
          </w:divBdr>
        </w:div>
        <w:div w:id="671103735">
          <w:marLeft w:val="0"/>
          <w:marRight w:val="0"/>
          <w:marTop w:val="0"/>
          <w:marBottom w:val="0"/>
          <w:divBdr>
            <w:top w:val="none" w:sz="0" w:space="0" w:color="auto"/>
            <w:left w:val="none" w:sz="0" w:space="0" w:color="auto"/>
            <w:bottom w:val="none" w:sz="0" w:space="0" w:color="auto"/>
            <w:right w:val="none" w:sz="0" w:space="0" w:color="auto"/>
          </w:divBdr>
        </w:div>
        <w:div w:id="724375121">
          <w:marLeft w:val="0"/>
          <w:marRight w:val="0"/>
          <w:marTop w:val="0"/>
          <w:marBottom w:val="0"/>
          <w:divBdr>
            <w:top w:val="none" w:sz="0" w:space="0" w:color="auto"/>
            <w:left w:val="none" w:sz="0" w:space="0" w:color="auto"/>
            <w:bottom w:val="none" w:sz="0" w:space="0" w:color="auto"/>
            <w:right w:val="none" w:sz="0" w:space="0" w:color="auto"/>
          </w:divBdr>
        </w:div>
        <w:div w:id="840118674">
          <w:marLeft w:val="0"/>
          <w:marRight w:val="0"/>
          <w:marTop w:val="0"/>
          <w:marBottom w:val="0"/>
          <w:divBdr>
            <w:top w:val="none" w:sz="0" w:space="0" w:color="auto"/>
            <w:left w:val="none" w:sz="0" w:space="0" w:color="auto"/>
            <w:bottom w:val="none" w:sz="0" w:space="0" w:color="auto"/>
            <w:right w:val="none" w:sz="0" w:space="0" w:color="auto"/>
          </w:divBdr>
        </w:div>
        <w:div w:id="862479464">
          <w:marLeft w:val="0"/>
          <w:marRight w:val="0"/>
          <w:marTop w:val="0"/>
          <w:marBottom w:val="0"/>
          <w:divBdr>
            <w:top w:val="none" w:sz="0" w:space="0" w:color="auto"/>
            <w:left w:val="none" w:sz="0" w:space="0" w:color="auto"/>
            <w:bottom w:val="none" w:sz="0" w:space="0" w:color="auto"/>
            <w:right w:val="none" w:sz="0" w:space="0" w:color="auto"/>
          </w:divBdr>
        </w:div>
        <w:div w:id="873887850">
          <w:marLeft w:val="0"/>
          <w:marRight w:val="0"/>
          <w:marTop w:val="0"/>
          <w:marBottom w:val="0"/>
          <w:divBdr>
            <w:top w:val="none" w:sz="0" w:space="0" w:color="auto"/>
            <w:left w:val="none" w:sz="0" w:space="0" w:color="auto"/>
            <w:bottom w:val="none" w:sz="0" w:space="0" w:color="auto"/>
            <w:right w:val="none" w:sz="0" w:space="0" w:color="auto"/>
          </w:divBdr>
        </w:div>
        <w:div w:id="879709543">
          <w:marLeft w:val="0"/>
          <w:marRight w:val="0"/>
          <w:marTop w:val="0"/>
          <w:marBottom w:val="0"/>
          <w:divBdr>
            <w:top w:val="none" w:sz="0" w:space="0" w:color="auto"/>
            <w:left w:val="none" w:sz="0" w:space="0" w:color="auto"/>
            <w:bottom w:val="none" w:sz="0" w:space="0" w:color="auto"/>
            <w:right w:val="none" w:sz="0" w:space="0" w:color="auto"/>
          </w:divBdr>
        </w:div>
        <w:div w:id="937175149">
          <w:marLeft w:val="0"/>
          <w:marRight w:val="0"/>
          <w:marTop w:val="0"/>
          <w:marBottom w:val="0"/>
          <w:divBdr>
            <w:top w:val="none" w:sz="0" w:space="0" w:color="auto"/>
            <w:left w:val="none" w:sz="0" w:space="0" w:color="auto"/>
            <w:bottom w:val="none" w:sz="0" w:space="0" w:color="auto"/>
            <w:right w:val="none" w:sz="0" w:space="0" w:color="auto"/>
          </w:divBdr>
        </w:div>
        <w:div w:id="938678264">
          <w:marLeft w:val="0"/>
          <w:marRight w:val="0"/>
          <w:marTop w:val="0"/>
          <w:marBottom w:val="0"/>
          <w:divBdr>
            <w:top w:val="none" w:sz="0" w:space="0" w:color="auto"/>
            <w:left w:val="none" w:sz="0" w:space="0" w:color="auto"/>
            <w:bottom w:val="none" w:sz="0" w:space="0" w:color="auto"/>
            <w:right w:val="none" w:sz="0" w:space="0" w:color="auto"/>
          </w:divBdr>
        </w:div>
        <w:div w:id="1026909297">
          <w:marLeft w:val="0"/>
          <w:marRight w:val="0"/>
          <w:marTop w:val="0"/>
          <w:marBottom w:val="0"/>
          <w:divBdr>
            <w:top w:val="none" w:sz="0" w:space="0" w:color="auto"/>
            <w:left w:val="none" w:sz="0" w:space="0" w:color="auto"/>
            <w:bottom w:val="none" w:sz="0" w:space="0" w:color="auto"/>
            <w:right w:val="none" w:sz="0" w:space="0" w:color="auto"/>
          </w:divBdr>
        </w:div>
        <w:div w:id="1044719260">
          <w:marLeft w:val="0"/>
          <w:marRight w:val="0"/>
          <w:marTop w:val="0"/>
          <w:marBottom w:val="0"/>
          <w:divBdr>
            <w:top w:val="none" w:sz="0" w:space="0" w:color="auto"/>
            <w:left w:val="none" w:sz="0" w:space="0" w:color="auto"/>
            <w:bottom w:val="none" w:sz="0" w:space="0" w:color="auto"/>
            <w:right w:val="none" w:sz="0" w:space="0" w:color="auto"/>
          </w:divBdr>
        </w:div>
        <w:div w:id="1072119696">
          <w:marLeft w:val="0"/>
          <w:marRight w:val="0"/>
          <w:marTop w:val="0"/>
          <w:marBottom w:val="0"/>
          <w:divBdr>
            <w:top w:val="none" w:sz="0" w:space="0" w:color="auto"/>
            <w:left w:val="none" w:sz="0" w:space="0" w:color="auto"/>
            <w:bottom w:val="none" w:sz="0" w:space="0" w:color="auto"/>
            <w:right w:val="none" w:sz="0" w:space="0" w:color="auto"/>
          </w:divBdr>
        </w:div>
        <w:div w:id="1084571952">
          <w:marLeft w:val="0"/>
          <w:marRight w:val="0"/>
          <w:marTop w:val="0"/>
          <w:marBottom w:val="0"/>
          <w:divBdr>
            <w:top w:val="none" w:sz="0" w:space="0" w:color="auto"/>
            <w:left w:val="none" w:sz="0" w:space="0" w:color="auto"/>
            <w:bottom w:val="none" w:sz="0" w:space="0" w:color="auto"/>
            <w:right w:val="none" w:sz="0" w:space="0" w:color="auto"/>
          </w:divBdr>
        </w:div>
        <w:div w:id="1142309348">
          <w:marLeft w:val="0"/>
          <w:marRight w:val="0"/>
          <w:marTop w:val="0"/>
          <w:marBottom w:val="0"/>
          <w:divBdr>
            <w:top w:val="none" w:sz="0" w:space="0" w:color="auto"/>
            <w:left w:val="none" w:sz="0" w:space="0" w:color="auto"/>
            <w:bottom w:val="none" w:sz="0" w:space="0" w:color="auto"/>
            <w:right w:val="none" w:sz="0" w:space="0" w:color="auto"/>
          </w:divBdr>
        </w:div>
        <w:div w:id="1156533218">
          <w:marLeft w:val="0"/>
          <w:marRight w:val="0"/>
          <w:marTop w:val="0"/>
          <w:marBottom w:val="0"/>
          <w:divBdr>
            <w:top w:val="none" w:sz="0" w:space="0" w:color="auto"/>
            <w:left w:val="none" w:sz="0" w:space="0" w:color="auto"/>
            <w:bottom w:val="none" w:sz="0" w:space="0" w:color="auto"/>
            <w:right w:val="none" w:sz="0" w:space="0" w:color="auto"/>
          </w:divBdr>
        </w:div>
        <w:div w:id="1187863151">
          <w:marLeft w:val="0"/>
          <w:marRight w:val="0"/>
          <w:marTop w:val="0"/>
          <w:marBottom w:val="0"/>
          <w:divBdr>
            <w:top w:val="none" w:sz="0" w:space="0" w:color="auto"/>
            <w:left w:val="none" w:sz="0" w:space="0" w:color="auto"/>
            <w:bottom w:val="none" w:sz="0" w:space="0" w:color="auto"/>
            <w:right w:val="none" w:sz="0" w:space="0" w:color="auto"/>
          </w:divBdr>
        </w:div>
        <w:div w:id="1189752747">
          <w:marLeft w:val="0"/>
          <w:marRight w:val="0"/>
          <w:marTop w:val="0"/>
          <w:marBottom w:val="0"/>
          <w:divBdr>
            <w:top w:val="none" w:sz="0" w:space="0" w:color="auto"/>
            <w:left w:val="none" w:sz="0" w:space="0" w:color="auto"/>
            <w:bottom w:val="none" w:sz="0" w:space="0" w:color="auto"/>
            <w:right w:val="none" w:sz="0" w:space="0" w:color="auto"/>
          </w:divBdr>
        </w:div>
        <w:div w:id="1210149513">
          <w:marLeft w:val="0"/>
          <w:marRight w:val="0"/>
          <w:marTop w:val="0"/>
          <w:marBottom w:val="0"/>
          <w:divBdr>
            <w:top w:val="none" w:sz="0" w:space="0" w:color="auto"/>
            <w:left w:val="none" w:sz="0" w:space="0" w:color="auto"/>
            <w:bottom w:val="none" w:sz="0" w:space="0" w:color="auto"/>
            <w:right w:val="none" w:sz="0" w:space="0" w:color="auto"/>
          </w:divBdr>
        </w:div>
        <w:div w:id="1286698193">
          <w:marLeft w:val="0"/>
          <w:marRight w:val="0"/>
          <w:marTop w:val="0"/>
          <w:marBottom w:val="0"/>
          <w:divBdr>
            <w:top w:val="none" w:sz="0" w:space="0" w:color="auto"/>
            <w:left w:val="none" w:sz="0" w:space="0" w:color="auto"/>
            <w:bottom w:val="none" w:sz="0" w:space="0" w:color="auto"/>
            <w:right w:val="none" w:sz="0" w:space="0" w:color="auto"/>
          </w:divBdr>
        </w:div>
        <w:div w:id="1384984441">
          <w:marLeft w:val="0"/>
          <w:marRight w:val="0"/>
          <w:marTop w:val="0"/>
          <w:marBottom w:val="0"/>
          <w:divBdr>
            <w:top w:val="none" w:sz="0" w:space="0" w:color="auto"/>
            <w:left w:val="none" w:sz="0" w:space="0" w:color="auto"/>
            <w:bottom w:val="none" w:sz="0" w:space="0" w:color="auto"/>
            <w:right w:val="none" w:sz="0" w:space="0" w:color="auto"/>
          </w:divBdr>
        </w:div>
        <w:div w:id="1386685321">
          <w:marLeft w:val="0"/>
          <w:marRight w:val="0"/>
          <w:marTop w:val="0"/>
          <w:marBottom w:val="0"/>
          <w:divBdr>
            <w:top w:val="none" w:sz="0" w:space="0" w:color="auto"/>
            <w:left w:val="none" w:sz="0" w:space="0" w:color="auto"/>
            <w:bottom w:val="none" w:sz="0" w:space="0" w:color="auto"/>
            <w:right w:val="none" w:sz="0" w:space="0" w:color="auto"/>
          </w:divBdr>
        </w:div>
        <w:div w:id="1480227446">
          <w:marLeft w:val="0"/>
          <w:marRight w:val="0"/>
          <w:marTop w:val="0"/>
          <w:marBottom w:val="0"/>
          <w:divBdr>
            <w:top w:val="none" w:sz="0" w:space="0" w:color="auto"/>
            <w:left w:val="none" w:sz="0" w:space="0" w:color="auto"/>
            <w:bottom w:val="none" w:sz="0" w:space="0" w:color="auto"/>
            <w:right w:val="none" w:sz="0" w:space="0" w:color="auto"/>
          </w:divBdr>
        </w:div>
        <w:div w:id="1497765033">
          <w:marLeft w:val="0"/>
          <w:marRight w:val="0"/>
          <w:marTop w:val="0"/>
          <w:marBottom w:val="0"/>
          <w:divBdr>
            <w:top w:val="none" w:sz="0" w:space="0" w:color="auto"/>
            <w:left w:val="none" w:sz="0" w:space="0" w:color="auto"/>
            <w:bottom w:val="none" w:sz="0" w:space="0" w:color="auto"/>
            <w:right w:val="none" w:sz="0" w:space="0" w:color="auto"/>
          </w:divBdr>
        </w:div>
        <w:div w:id="1657299718">
          <w:marLeft w:val="0"/>
          <w:marRight w:val="0"/>
          <w:marTop w:val="0"/>
          <w:marBottom w:val="0"/>
          <w:divBdr>
            <w:top w:val="none" w:sz="0" w:space="0" w:color="auto"/>
            <w:left w:val="none" w:sz="0" w:space="0" w:color="auto"/>
            <w:bottom w:val="none" w:sz="0" w:space="0" w:color="auto"/>
            <w:right w:val="none" w:sz="0" w:space="0" w:color="auto"/>
          </w:divBdr>
        </w:div>
        <w:div w:id="1674186188">
          <w:marLeft w:val="0"/>
          <w:marRight w:val="0"/>
          <w:marTop w:val="0"/>
          <w:marBottom w:val="0"/>
          <w:divBdr>
            <w:top w:val="none" w:sz="0" w:space="0" w:color="auto"/>
            <w:left w:val="none" w:sz="0" w:space="0" w:color="auto"/>
            <w:bottom w:val="none" w:sz="0" w:space="0" w:color="auto"/>
            <w:right w:val="none" w:sz="0" w:space="0" w:color="auto"/>
          </w:divBdr>
        </w:div>
        <w:div w:id="1695688631">
          <w:marLeft w:val="0"/>
          <w:marRight w:val="0"/>
          <w:marTop w:val="0"/>
          <w:marBottom w:val="0"/>
          <w:divBdr>
            <w:top w:val="none" w:sz="0" w:space="0" w:color="auto"/>
            <w:left w:val="none" w:sz="0" w:space="0" w:color="auto"/>
            <w:bottom w:val="none" w:sz="0" w:space="0" w:color="auto"/>
            <w:right w:val="none" w:sz="0" w:space="0" w:color="auto"/>
          </w:divBdr>
        </w:div>
        <w:div w:id="1747341849">
          <w:marLeft w:val="0"/>
          <w:marRight w:val="0"/>
          <w:marTop w:val="0"/>
          <w:marBottom w:val="0"/>
          <w:divBdr>
            <w:top w:val="none" w:sz="0" w:space="0" w:color="auto"/>
            <w:left w:val="none" w:sz="0" w:space="0" w:color="auto"/>
            <w:bottom w:val="none" w:sz="0" w:space="0" w:color="auto"/>
            <w:right w:val="none" w:sz="0" w:space="0" w:color="auto"/>
          </w:divBdr>
        </w:div>
        <w:div w:id="1760826834">
          <w:marLeft w:val="0"/>
          <w:marRight w:val="0"/>
          <w:marTop w:val="0"/>
          <w:marBottom w:val="0"/>
          <w:divBdr>
            <w:top w:val="none" w:sz="0" w:space="0" w:color="auto"/>
            <w:left w:val="none" w:sz="0" w:space="0" w:color="auto"/>
            <w:bottom w:val="none" w:sz="0" w:space="0" w:color="auto"/>
            <w:right w:val="none" w:sz="0" w:space="0" w:color="auto"/>
          </w:divBdr>
        </w:div>
        <w:div w:id="1807241263">
          <w:marLeft w:val="0"/>
          <w:marRight w:val="0"/>
          <w:marTop w:val="0"/>
          <w:marBottom w:val="0"/>
          <w:divBdr>
            <w:top w:val="none" w:sz="0" w:space="0" w:color="auto"/>
            <w:left w:val="none" w:sz="0" w:space="0" w:color="auto"/>
            <w:bottom w:val="none" w:sz="0" w:space="0" w:color="auto"/>
            <w:right w:val="none" w:sz="0" w:space="0" w:color="auto"/>
          </w:divBdr>
        </w:div>
        <w:div w:id="1854764654">
          <w:marLeft w:val="0"/>
          <w:marRight w:val="0"/>
          <w:marTop w:val="0"/>
          <w:marBottom w:val="0"/>
          <w:divBdr>
            <w:top w:val="none" w:sz="0" w:space="0" w:color="auto"/>
            <w:left w:val="none" w:sz="0" w:space="0" w:color="auto"/>
            <w:bottom w:val="none" w:sz="0" w:space="0" w:color="auto"/>
            <w:right w:val="none" w:sz="0" w:space="0" w:color="auto"/>
          </w:divBdr>
        </w:div>
        <w:div w:id="1865512477">
          <w:marLeft w:val="0"/>
          <w:marRight w:val="0"/>
          <w:marTop w:val="0"/>
          <w:marBottom w:val="0"/>
          <w:divBdr>
            <w:top w:val="none" w:sz="0" w:space="0" w:color="auto"/>
            <w:left w:val="none" w:sz="0" w:space="0" w:color="auto"/>
            <w:bottom w:val="none" w:sz="0" w:space="0" w:color="auto"/>
            <w:right w:val="none" w:sz="0" w:space="0" w:color="auto"/>
          </w:divBdr>
        </w:div>
        <w:div w:id="1909995274">
          <w:marLeft w:val="0"/>
          <w:marRight w:val="0"/>
          <w:marTop w:val="0"/>
          <w:marBottom w:val="0"/>
          <w:divBdr>
            <w:top w:val="none" w:sz="0" w:space="0" w:color="auto"/>
            <w:left w:val="none" w:sz="0" w:space="0" w:color="auto"/>
            <w:bottom w:val="none" w:sz="0" w:space="0" w:color="auto"/>
            <w:right w:val="none" w:sz="0" w:space="0" w:color="auto"/>
          </w:divBdr>
        </w:div>
        <w:div w:id="1922595082">
          <w:marLeft w:val="0"/>
          <w:marRight w:val="0"/>
          <w:marTop w:val="0"/>
          <w:marBottom w:val="0"/>
          <w:divBdr>
            <w:top w:val="none" w:sz="0" w:space="0" w:color="auto"/>
            <w:left w:val="none" w:sz="0" w:space="0" w:color="auto"/>
            <w:bottom w:val="none" w:sz="0" w:space="0" w:color="auto"/>
            <w:right w:val="none" w:sz="0" w:space="0" w:color="auto"/>
          </w:divBdr>
        </w:div>
        <w:div w:id="1931113858">
          <w:marLeft w:val="0"/>
          <w:marRight w:val="0"/>
          <w:marTop w:val="0"/>
          <w:marBottom w:val="0"/>
          <w:divBdr>
            <w:top w:val="none" w:sz="0" w:space="0" w:color="auto"/>
            <w:left w:val="none" w:sz="0" w:space="0" w:color="auto"/>
            <w:bottom w:val="none" w:sz="0" w:space="0" w:color="auto"/>
            <w:right w:val="none" w:sz="0" w:space="0" w:color="auto"/>
          </w:divBdr>
        </w:div>
        <w:div w:id="1978416647">
          <w:marLeft w:val="0"/>
          <w:marRight w:val="0"/>
          <w:marTop w:val="0"/>
          <w:marBottom w:val="0"/>
          <w:divBdr>
            <w:top w:val="none" w:sz="0" w:space="0" w:color="auto"/>
            <w:left w:val="none" w:sz="0" w:space="0" w:color="auto"/>
            <w:bottom w:val="none" w:sz="0" w:space="0" w:color="auto"/>
            <w:right w:val="none" w:sz="0" w:space="0" w:color="auto"/>
          </w:divBdr>
        </w:div>
        <w:div w:id="2038505090">
          <w:marLeft w:val="0"/>
          <w:marRight w:val="0"/>
          <w:marTop w:val="0"/>
          <w:marBottom w:val="0"/>
          <w:divBdr>
            <w:top w:val="none" w:sz="0" w:space="0" w:color="auto"/>
            <w:left w:val="none" w:sz="0" w:space="0" w:color="auto"/>
            <w:bottom w:val="none" w:sz="0" w:space="0" w:color="auto"/>
            <w:right w:val="none" w:sz="0" w:space="0" w:color="auto"/>
          </w:divBdr>
        </w:div>
        <w:div w:id="2053575742">
          <w:marLeft w:val="0"/>
          <w:marRight w:val="0"/>
          <w:marTop w:val="0"/>
          <w:marBottom w:val="0"/>
          <w:divBdr>
            <w:top w:val="none" w:sz="0" w:space="0" w:color="auto"/>
            <w:left w:val="none" w:sz="0" w:space="0" w:color="auto"/>
            <w:bottom w:val="none" w:sz="0" w:space="0" w:color="auto"/>
            <w:right w:val="none" w:sz="0" w:space="0" w:color="auto"/>
          </w:divBdr>
        </w:div>
        <w:div w:id="2062972035">
          <w:marLeft w:val="0"/>
          <w:marRight w:val="0"/>
          <w:marTop w:val="0"/>
          <w:marBottom w:val="0"/>
          <w:divBdr>
            <w:top w:val="none" w:sz="0" w:space="0" w:color="auto"/>
            <w:left w:val="none" w:sz="0" w:space="0" w:color="auto"/>
            <w:bottom w:val="none" w:sz="0" w:space="0" w:color="auto"/>
            <w:right w:val="none" w:sz="0" w:space="0" w:color="auto"/>
          </w:divBdr>
        </w:div>
        <w:div w:id="2084377250">
          <w:marLeft w:val="0"/>
          <w:marRight w:val="0"/>
          <w:marTop w:val="0"/>
          <w:marBottom w:val="0"/>
          <w:divBdr>
            <w:top w:val="none" w:sz="0" w:space="0" w:color="auto"/>
            <w:left w:val="none" w:sz="0" w:space="0" w:color="auto"/>
            <w:bottom w:val="none" w:sz="0" w:space="0" w:color="auto"/>
            <w:right w:val="none" w:sz="0" w:space="0" w:color="auto"/>
          </w:divBdr>
        </w:div>
        <w:div w:id="2122217557">
          <w:marLeft w:val="0"/>
          <w:marRight w:val="0"/>
          <w:marTop w:val="0"/>
          <w:marBottom w:val="0"/>
          <w:divBdr>
            <w:top w:val="none" w:sz="0" w:space="0" w:color="auto"/>
            <w:left w:val="none" w:sz="0" w:space="0" w:color="auto"/>
            <w:bottom w:val="none" w:sz="0" w:space="0" w:color="auto"/>
            <w:right w:val="none" w:sz="0" w:space="0" w:color="auto"/>
          </w:divBdr>
        </w:div>
      </w:divsChild>
    </w:div>
    <w:div w:id="209656481">
      <w:bodyDiv w:val="1"/>
      <w:marLeft w:val="0"/>
      <w:marRight w:val="0"/>
      <w:marTop w:val="0"/>
      <w:marBottom w:val="0"/>
      <w:divBdr>
        <w:top w:val="none" w:sz="0" w:space="0" w:color="auto"/>
        <w:left w:val="none" w:sz="0" w:space="0" w:color="auto"/>
        <w:bottom w:val="none" w:sz="0" w:space="0" w:color="auto"/>
        <w:right w:val="none" w:sz="0" w:space="0" w:color="auto"/>
      </w:divBdr>
      <w:divsChild>
        <w:div w:id="1605770336">
          <w:marLeft w:val="0"/>
          <w:marRight w:val="0"/>
          <w:marTop w:val="0"/>
          <w:marBottom w:val="0"/>
          <w:divBdr>
            <w:top w:val="none" w:sz="0" w:space="0" w:color="auto"/>
            <w:left w:val="none" w:sz="0" w:space="0" w:color="auto"/>
            <w:bottom w:val="none" w:sz="0" w:space="0" w:color="auto"/>
            <w:right w:val="none" w:sz="0" w:space="0" w:color="auto"/>
          </w:divBdr>
        </w:div>
      </w:divsChild>
    </w:div>
    <w:div w:id="236987955">
      <w:bodyDiv w:val="1"/>
      <w:marLeft w:val="0"/>
      <w:marRight w:val="0"/>
      <w:marTop w:val="0"/>
      <w:marBottom w:val="0"/>
      <w:divBdr>
        <w:top w:val="none" w:sz="0" w:space="0" w:color="auto"/>
        <w:left w:val="none" w:sz="0" w:space="0" w:color="auto"/>
        <w:bottom w:val="none" w:sz="0" w:space="0" w:color="auto"/>
        <w:right w:val="none" w:sz="0" w:space="0" w:color="auto"/>
      </w:divBdr>
    </w:div>
    <w:div w:id="293950286">
      <w:bodyDiv w:val="1"/>
      <w:marLeft w:val="0"/>
      <w:marRight w:val="0"/>
      <w:marTop w:val="0"/>
      <w:marBottom w:val="0"/>
      <w:divBdr>
        <w:top w:val="none" w:sz="0" w:space="0" w:color="auto"/>
        <w:left w:val="none" w:sz="0" w:space="0" w:color="auto"/>
        <w:bottom w:val="none" w:sz="0" w:space="0" w:color="auto"/>
        <w:right w:val="none" w:sz="0" w:space="0" w:color="auto"/>
      </w:divBdr>
      <w:divsChild>
        <w:div w:id="1682124480">
          <w:marLeft w:val="0"/>
          <w:marRight w:val="0"/>
          <w:marTop w:val="0"/>
          <w:marBottom w:val="0"/>
          <w:divBdr>
            <w:top w:val="none" w:sz="0" w:space="0" w:color="auto"/>
            <w:left w:val="none" w:sz="0" w:space="0" w:color="auto"/>
            <w:bottom w:val="none" w:sz="0" w:space="0" w:color="auto"/>
            <w:right w:val="none" w:sz="0" w:space="0" w:color="auto"/>
          </w:divBdr>
        </w:div>
      </w:divsChild>
    </w:div>
    <w:div w:id="370768356">
      <w:bodyDiv w:val="1"/>
      <w:marLeft w:val="0"/>
      <w:marRight w:val="0"/>
      <w:marTop w:val="0"/>
      <w:marBottom w:val="0"/>
      <w:divBdr>
        <w:top w:val="none" w:sz="0" w:space="0" w:color="auto"/>
        <w:left w:val="none" w:sz="0" w:space="0" w:color="auto"/>
        <w:bottom w:val="none" w:sz="0" w:space="0" w:color="auto"/>
        <w:right w:val="none" w:sz="0" w:space="0" w:color="auto"/>
      </w:divBdr>
    </w:div>
    <w:div w:id="417334390">
      <w:bodyDiv w:val="1"/>
      <w:marLeft w:val="0"/>
      <w:marRight w:val="0"/>
      <w:marTop w:val="0"/>
      <w:marBottom w:val="0"/>
      <w:divBdr>
        <w:top w:val="none" w:sz="0" w:space="0" w:color="auto"/>
        <w:left w:val="none" w:sz="0" w:space="0" w:color="auto"/>
        <w:bottom w:val="none" w:sz="0" w:space="0" w:color="auto"/>
        <w:right w:val="none" w:sz="0" w:space="0" w:color="auto"/>
      </w:divBdr>
      <w:divsChild>
        <w:div w:id="938295761">
          <w:marLeft w:val="0"/>
          <w:marRight w:val="0"/>
          <w:marTop w:val="0"/>
          <w:marBottom w:val="0"/>
          <w:divBdr>
            <w:top w:val="none" w:sz="0" w:space="0" w:color="auto"/>
            <w:left w:val="none" w:sz="0" w:space="0" w:color="auto"/>
            <w:bottom w:val="none" w:sz="0" w:space="0" w:color="auto"/>
            <w:right w:val="none" w:sz="0" w:space="0" w:color="auto"/>
          </w:divBdr>
        </w:div>
      </w:divsChild>
    </w:div>
    <w:div w:id="519776867">
      <w:bodyDiv w:val="1"/>
      <w:marLeft w:val="0"/>
      <w:marRight w:val="0"/>
      <w:marTop w:val="0"/>
      <w:marBottom w:val="0"/>
      <w:divBdr>
        <w:top w:val="none" w:sz="0" w:space="0" w:color="auto"/>
        <w:left w:val="none" w:sz="0" w:space="0" w:color="auto"/>
        <w:bottom w:val="none" w:sz="0" w:space="0" w:color="auto"/>
        <w:right w:val="none" w:sz="0" w:space="0" w:color="auto"/>
      </w:divBdr>
      <w:divsChild>
        <w:div w:id="1288855536">
          <w:marLeft w:val="0"/>
          <w:marRight w:val="0"/>
          <w:marTop w:val="240"/>
          <w:marBottom w:val="240"/>
          <w:divBdr>
            <w:top w:val="none" w:sz="0" w:space="0" w:color="auto"/>
            <w:left w:val="none" w:sz="0" w:space="0" w:color="auto"/>
            <w:bottom w:val="none" w:sz="0" w:space="0" w:color="auto"/>
            <w:right w:val="none" w:sz="0" w:space="0" w:color="auto"/>
          </w:divBdr>
        </w:div>
      </w:divsChild>
    </w:div>
    <w:div w:id="557254064">
      <w:bodyDiv w:val="1"/>
      <w:marLeft w:val="0"/>
      <w:marRight w:val="0"/>
      <w:marTop w:val="0"/>
      <w:marBottom w:val="0"/>
      <w:divBdr>
        <w:top w:val="none" w:sz="0" w:space="0" w:color="auto"/>
        <w:left w:val="none" w:sz="0" w:space="0" w:color="auto"/>
        <w:bottom w:val="none" w:sz="0" w:space="0" w:color="auto"/>
        <w:right w:val="none" w:sz="0" w:space="0" w:color="auto"/>
      </w:divBdr>
      <w:divsChild>
        <w:div w:id="895512791">
          <w:marLeft w:val="0"/>
          <w:marRight w:val="0"/>
          <w:marTop w:val="0"/>
          <w:marBottom w:val="0"/>
          <w:divBdr>
            <w:top w:val="none" w:sz="0" w:space="0" w:color="auto"/>
            <w:left w:val="none" w:sz="0" w:space="0" w:color="auto"/>
            <w:bottom w:val="none" w:sz="0" w:space="0" w:color="auto"/>
            <w:right w:val="none" w:sz="0" w:space="0" w:color="auto"/>
          </w:divBdr>
        </w:div>
      </w:divsChild>
    </w:div>
    <w:div w:id="609507575">
      <w:bodyDiv w:val="1"/>
      <w:marLeft w:val="0"/>
      <w:marRight w:val="0"/>
      <w:marTop w:val="0"/>
      <w:marBottom w:val="0"/>
      <w:divBdr>
        <w:top w:val="none" w:sz="0" w:space="0" w:color="auto"/>
        <w:left w:val="none" w:sz="0" w:space="0" w:color="auto"/>
        <w:bottom w:val="none" w:sz="0" w:space="0" w:color="auto"/>
        <w:right w:val="none" w:sz="0" w:space="0" w:color="auto"/>
      </w:divBdr>
      <w:divsChild>
        <w:div w:id="205333731">
          <w:marLeft w:val="0"/>
          <w:marRight w:val="0"/>
          <w:marTop w:val="0"/>
          <w:marBottom w:val="0"/>
          <w:divBdr>
            <w:top w:val="none" w:sz="0" w:space="0" w:color="auto"/>
            <w:left w:val="none" w:sz="0" w:space="0" w:color="auto"/>
            <w:bottom w:val="none" w:sz="0" w:space="0" w:color="auto"/>
            <w:right w:val="none" w:sz="0" w:space="0" w:color="auto"/>
          </w:divBdr>
        </w:div>
        <w:div w:id="868908721">
          <w:marLeft w:val="0"/>
          <w:marRight w:val="0"/>
          <w:marTop w:val="0"/>
          <w:marBottom w:val="0"/>
          <w:divBdr>
            <w:top w:val="none" w:sz="0" w:space="0" w:color="auto"/>
            <w:left w:val="none" w:sz="0" w:space="0" w:color="auto"/>
            <w:bottom w:val="none" w:sz="0" w:space="0" w:color="auto"/>
            <w:right w:val="none" w:sz="0" w:space="0" w:color="auto"/>
          </w:divBdr>
        </w:div>
      </w:divsChild>
    </w:div>
    <w:div w:id="802190216">
      <w:bodyDiv w:val="1"/>
      <w:marLeft w:val="0"/>
      <w:marRight w:val="0"/>
      <w:marTop w:val="0"/>
      <w:marBottom w:val="0"/>
      <w:divBdr>
        <w:top w:val="none" w:sz="0" w:space="0" w:color="auto"/>
        <w:left w:val="none" w:sz="0" w:space="0" w:color="auto"/>
        <w:bottom w:val="none" w:sz="0" w:space="0" w:color="auto"/>
        <w:right w:val="none" w:sz="0" w:space="0" w:color="auto"/>
      </w:divBdr>
      <w:divsChild>
        <w:div w:id="31853049">
          <w:marLeft w:val="0"/>
          <w:marRight w:val="0"/>
          <w:marTop w:val="0"/>
          <w:marBottom w:val="0"/>
          <w:divBdr>
            <w:top w:val="none" w:sz="0" w:space="0" w:color="auto"/>
            <w:left w:val="none" w:sz="0" w:space="0" w:color="auto"/>
            <w:bottom w:val="none" w:sz="0" w:space="0" w:color="auto"/>
            <w:right w:val="none" w:sz="0" w:space="0" w:color="auto"/>
          </w:divBdr>
        </w:div>
      </w:divsChild>
    </w:div>
    <w:div w:id="807475625">
      <w:bodyDiv w:val="1"/>
      <w:marLeft w:val="0"/>
      <w:marRight w:val="0"/>
      <w:marTop w:val="0"/>
      <w:marBottom w:val="0"/>
      <w:divBdr>
        <w:top w:val="none" w:sz="0" w:space="0" w:color="auto"/>
        <w:left w:val="none" w:sz="0" w:space="0" w:color="auto"/>
        <w:bottom w:val="none" w:sz="0" w:space="0" w:color="auto"/>
        <w:right w:val="none" w:sz="0" w:space="0" w:color="auto"/>
      </w:divBdr>
    </w:div>
    <w:div w:id="831414126">
      <w:bodyDiv w:val="1"/>
      <w:marLeft w:val="0"/>
      <w:marRight w:val="0"/>
      <w:marTop w:val="0"/>
      <w:marBottom w:val="0"/>
      <w:divBdr>
        <w:top w:val="none" w:sz="0" w:space="0" w:color="auto"/>
        <w:left w:val="none" w:sz="0" w:space="0" w:color="auto"/>
        <w:bottom w:val="none" w:sz="0" w:space="0" w:color="auto"/>
        <w:right w:val="none" w:sz="0" w:space="0" w:color="auto"/>
      </w:divBdr>
      <w:divsChild>
        <w:div w:id="1117138081">
          <w:marLeft w:val="0"/>
          <w:marRight w:val="0"/>
          <w:marTop w:val="0"/>
          <w:marBottom w:val="0"/>
          <w:divBdr>
            <w:top w:val="none" w:sz="0" w:space="0" w:color="auto"/>
            <w:left w:val="none" w:sz="0" w:space="0" w:color="auto"/>
            <w:bottom w:val="none" w:sz="0" w:space="0" w:color="auto"/>
            <w:right w:val="none" w:sz="0" w:space="0" w:color="auto"/>
          </w:divBdr>
        </w:div>
      </w:divsChild>
    </w:div>
    <w:div w:id="873079790">
      <w:bodyDiv w:val="1"/>
      <w:marLeft w:val="0"/>
      <w:marRight w:val="0"/>
      <w:marTop w:val="0"/>
      <w:marBottom w:val="0"/>
      <w:divBdr>
        <w:top w:val="none" w:sz="0" w:space="0" w:color="auto"/>
        <w:left w:val="none" w:sz="0" w:space="0" w:color="auto"/>
        <w:bottom w:val="none" w:sz="0" w:space="0" w:color="auto"/>
        <w:right w:val="none" w:sz="0" w:space="0" w:color="auto"/>
      </w:divBdr>
      <w:divsChild>
        <w:div w:id="355157962">
          <w:marLeft w:val="0"/>
          <w:marRight w:val="0"/>
          <w:marTop w:val="0"/>
          <w:marBottom w:val="0"/>
          <w:divBdr>
            <w:top w:val="none" w:sz="0" w:space="0" w:color="auto"/>
            <w:left w:val="none" w:sz="0" w:space="0" w:color="auto"/>
            <w:bottom w:val="none" w:sz="0" w:space="0" w:color="auto"/>
            <w:right w:val="none" w:sz="0" w:space="0" w:color="auto"/>
          </w:divBdr>
        </w:div>
        <w:div w:id="591351500">
          <w:marLeft w:val="0"/>
          <w:marRight w:val="0"/>
          <w:marTop w:val="0"/>
          <w:marBottom w:val="0"/>
          <w:divBdr>
            <w:top w:val="none" w:sz="0" w:space="0" w:color="auto"/>
            <w:left w:val="none" w:sz="0" w:space="0" w:color="auto"/>
            <w:bottom w:val="none" w:sz="0" w:space="0" w:color="auto"/>
            <w:right w:val="none" w:sz="0" w:space="0" w:color="auto"/>
          </w:divBdr>
        </w:div>
      </w:divsChild>
    </w:div>
    <w:div w:id="877552695">
      <w:bodyDiv w:val="1"/>
      <w:marLeft w:val="0"/>
      <w:marRight w:val="0"/>
      <w:marTop w:val="0"/>
      <w:marBottom w:val="0"/>
      <w:divBdr>
        <w:top w:val="none" w:sz="0" w:space="0" w:color="auto"/>
        <w:left w:val="none" w:sz="0" w:space="0" w:color="auto"/>
        <w:bottom w:val="none" w:sz="0" w:space="0" w:color="auto"/>
        <w:right w:val="none" w:sz="0" w:space="0" w:color="auto"/>
      </w:divBdr>
    </w:div>
    <w:div w:id="953444012">
      <w:bodyDiv w:val="1"/>
      <w:marLeft w:val="0"/>
      <w:marRight w:val="0"/>
      <w:marTop w:val="0"/>
      <w:marBottom w:val="0"/>
      <w:divBdr>
        <w:top w:val="none" w:sz="0" w:space="0" w:color="auto"/>
        <w:left w:val="none" w:sz="0" w:space="0" w:color="auto"/>
        <w:bottom w:val="none" w:sz="0" w:space="0" w:color="auto"/>
        <w:right w:val="none" w:sz="0" w:space="0" w:color="auto"/>
      </w:divBdr>
      <w:divsChild>
        <w:div w:id="444006429">
          <w:marLeft w:val="0"/>
          <w:marRight w:val="0"/>
          <w:marTop w:val="0"/>
          <w:marBottom w:val="0"/>
          <w:divBdr>
            <w:top w:val="none" w:sz="0" w:space="0" w:color="auto"/>
            <w:left w:val="none" w:sz="0" w:space="0" w:color="auto"/>
            <w:bottom w:val="none" w:sz="0" w:space="0" w:color="auto"/>
            <w:right w:val="none" w:sz="0" w:space="0" w:color="auto"/>
          </w:divBdr>
          <w:divsChild>
            <w:div w:id="2136213402">
              <w:marLeft w:val="0"/>
              <w:marRight w:val="0"/>
              <w:marTop w:val="180"/>
              <w:marBottom w:val="240"/>
              <w:divBdr>
                <w:top w:val="none" w:sz="0" w:space="0" w:color="auto"/>
                <w:left w:val="none" w:sz="0" w:space="0" w:color="auto"/>
                <w:bottom w:val="none" w:sz="0" w:space="0" w:color="auto"/>
                <w:right w:val="none" w:sz="0" w:space="0" w:color="auto"/>
              </w:divBdr>
            </w:div>
          </w:divsChild>
        </w:div>
        <w:div w:id="487283660">
          <w:marLeft w:val="0"/>
          <w:marRight w:val="0"/>
          <w:marTop w:val="0"/>
          <w:marBottom w:val="0"/>
          <w:divBdr>
            <w:top w:val="none" w:sz="0" w:space="0" w:color="auto"/>
            <w:left w:val="none" w:sz="0" w:space="0" w:color="auto"/>
            <w:bottom w:val="none" w:sz="0" w:space="0" w:color="auto"/>
            <w:right w:val="none" w:sz="0" w:space="0" w:color="auto"/>
          </w:divBdr>
          <w:divsChild>
            <w:div w:id="260794720">
              <w:marLeft w:val="0"/>
              <w:marRight w:val="0"/>
              <w:marTop w:val="180"/>
              <w:marBottom w:val="240"/>
              <w:divBdr>
                <w:top w:val="none" w:sz="0" w:space="0" w:color="auto"/>
                <w:left w:val="none" w:sz="0" w:space="0" w:color="auto"/>
                <w:bottom w:val="none" w:sz="0" w:space="0" w:color="auto"/>
                <w:right w:val="none" w:sz="0" w:space="0" w:color="auto"/>
              </w:divBdr>
            </w:div>
          </w:divsChild>
        </w:div>
        <w:div w:id="918368167">
          <w:marLeft w:val="0"/>
          <w:marRight w:val="0"/>
          <w:marTop w:val="0"/>
          <w:marBottom w:val="0"/>
          <w:divBdr>
            <w:top w:val="none" w:sz="0" w:space="0" w:color="auto"/>
            <w:left w:val="none" w:sz="0" w:space="0" w:color="auto"/>
            <w:bottom w:val="none" w:sz="0" w:space="0" w:color="auto"/>
            <w:right w:val="none" w:sz="0" w:space="0" w:color="auto"/>
          </w:divBdr>
          <w:divsChild>
            <w:div w:id="949045318">
              <w:marLeft w:val="0"/>
              <w:marRight w:val="0"/>
              <w:marTop w:val="180"/>
              <w:marBottom w:val="240"/>
              <w:divBdr>
                <w:top w:val="none" w:sz="0" w:space="0" w:color="auto"/>
                <w:left w:val="none" w:sz="0" w:space="0" w:color="auto"/>
                <w:bottom w:val="none" w:sz="0" w:space="0" w:color="auto"/>
                <w:right w:val="none" w:sz="0" w:space="0" w:color="auto"/>
              </w:divBdr>
            </w:div>
          </w:divsChild>
        </w:div>
        <w:div w:id="1136878198">
          <w:marLeft w:val="0"/>
          <w:marRight w:val="0"/>
          <w:marTop w:val="0"/>
          <w:marBottom w:val="240"/>
          <w:divBdr>
            <w:top w:val="none" w:sz="0" w:space="0" w:color="auto"/>
            <w:left w:val="none" w:sz="0" w:space="0" w:color="auto"/>
            <w:bottom w:val="none" w:sz="0" w:space="0" w:color="auto"/>
            <w:right w:val="none" w:sz="0" w:space="0" w:color="auto"/>
          </w:divBdr>
        </w:div>
        <w:div w:id="1309937928">
          <w:marLeft w:val="0"/>
          <w:marRight w:val="0"/>
          <w:marTop w:val="0"/>
          <w:marBottom w:val="0"/>
          <w:divBdr>
            <w:top w:val="none" w:sz="0" w:space="0" w:color="auto"/>
            <w:left w:val="none" w:sz="0" w:space="0" w:color="auto"/>
            <w:bottom w:val="none" w:sz="0" w:space="0" w:color="auto"/>
            <w:right w:val="none" w:sz="0" w:space="0" w:color="auto"/>
          </w:divBdr>
        </w:div>
        <w:div w:id="1362708036">
          <w:marLeft w:val="0"/>
          <w:marRight w:val="0"/>
          <w:marTop w:val="0"/>
          <w:marBottom w:val="0"/>
          <w:divBdr>
            <w:top w:val="none" w:sz="0" w:space="0" w:color="auto"/>
            <w:left w:val="none" w:sz="0" w:space="0" w:color="auto"/>
            <w:bottom w:val="none" w:sz="0" w:space="0" w:color="auto"/>
            <w:right w:val="none" w:sz="0" w:space="0" w:color="auto"/>
          </w:divBdr>
          <w:divsChild>
            <w:div w:id="118257811">
              <w:marLeft w:val="0"/>
              <w:marRight w:val="0"/>
              <w:marTop w:val="360"/>
              <w:marBottom w:val="180"/>
              <w:divBdr>
                <w:top w:val="none" w:sz="0" w:space="0" w:color="auto"/>
                <w:left w:val="none" w:sz="0" w:space="0" w:color="auto"/>
                <w:bottom w:val="none" w:sz="0" w:space="0" w:color="auto"/>
                <w:right w:val="none" w:sz="0" w:space="0" w:color="auto"/>
              </w:divBdr>
            </w:div>
          </w:divsChild>
        </w:div>
        <w:div w:id="1810050629">
          <w:marLeft w:val="0"/>
          <w:marRight w:val="0"/>
          <w:marTop w:val="360"/>
          <w:marBottom w:val="180"/>
          <w:divBdr>
            <w:top w:val="none" w:sz="0" w:space="0" w:color="auto"/>
            <w:left w:val="none" w:sz="0" w:space="0" w:color="auto"/>
            <w:bottom w:val="none" w:sz="0" w:space="0" w:color="auto"/>
            <w:right w:val="none" w:sz="0" w:space="0" w:color="auto"/>
          </w:divBdr>
        </w:div>
        <w:div w:id="1828477985">
          <w:marLeft w:val="0"/>
          <w:marRight w:val="0"/>
          <w:marTop w:val="0"/>
          <w:marBottom w:val="0"/>
          <w:divBdr>
            <w:top w:val="none" w:sz="0" w:space="0" w:color="auto"/>
            <w:left w:val="none" w:sz="0" w:space="0" w:color="auto"/>
            <w:bottom w:val="none" w:sz="0" w:space="0" w:color="auto"/>
            <w:right w:val="none" w:sz="0" w:space="0" w:color="auto"/>
          </w:divBdr>
        </w:div>
        <w:div w:id="1975134748">
          <w:marLeft w:val="0"/>
          <w:marRight w:val="0"/>
          <w:marTop w:val="0"/>
          <w:marBottom w:val="0"/>
          <w:divBdr>
            <w:top w:val="none" w:sz="0" w:space="0" w:color="auto"/>
            <w:left w:val="none" w:sz="0" w:space="0" w:color="auto"/>
            <w:bottom w:val="none" w:sz="0" w:space="0" w:color="auto"/>
            <w:right w:val="none" w:sz="0" w:space="0" w:color="auto"/>
          </w:divBdr>
        </w:div>
      </w:divsChild>
    </w:div>
    <w:div w:id="1201817842">
      <w:bodyDiv w:val="1"/>
      <w:marLeft w:val="0"/>
      <w:marRight w:val="0"/>
      <w:marTop w:val="0"/>
      <w:marBottom w:val="0"/>
      <w:divBdr>
        <w:top w:val="none" w:sz="0" w:space="0" w:color="auto"/>
        <w:left w:val="none" w:sz="0" w:space="0" w:color="auto"/>
        <w:bottom w:val="none" w:sz="0" w:space="0" w:color="auto"/>
        <w:right w:val="none" w:sz="0" w:space="0" w:color="auto"/>
      </w:divBdr>
      <w:divsChild>
        <w:div w:id="1087968239">
          <w:marLeft w:val="0"/>
          <w:marRight w:val="0"/>
          <w:marTop w:val="0"/>
          <w:marBottom w:val="0"/>
          <w:divBdr>
            <w:top w:val="none" w:sz="0" w:space="0" w:color="auto"/>
            <w:left w:val="none" w:sz="0" w:space="0" w:color="auto"/>
            <w:bottom w:val="none" w:sz="0" w:space="0" w:color="auto"/>
            <w:right w:val="none" w:sz="0" w:space="0" w:color="auto"/>
          </w:divBdr>
        </w:div>
      </w:divsChild>
    </w:div>
    <w:div w:id="1319966725">
      <w:bodyDiv w:val="1"/>
      <w:marLeft w:val="0"/>
      <w:marRight w:val="0"/>
      <w:marTop w:val="0"/>
      <w:marBottom w:val="0"/>
      <w:divBdr>
        <w:top w:val="none" w:sz="0" w:space="0" w:color="auto"/>
        <w:left w:val="none" w:sz="0" w:space="0" w:color="auto"/>
        <w:bottom w:val="none" w:sz="0" w:space="0" w:color="auto"/>
        <w:right w:val="none" w:sz="0" w:space="0" w:color="auto"/>
      </w:divBdr>
      <w:divsChild>
        <w:div w:id="109052169">
          <w:marLeft w:val="0"/>
          <w:marRight w:val="0"/>
          <w:marTop w:val="0"/>
          <w:marBottom w:val="0"/>
          <w:divBdr>
            <w:top w:val="none" w:sz="0" w:space="0" w:color="auto"/>
            <w:left w:val="none" w:sz="0" w:space="0" w:color="auto"/>
            <w:bottom w:val="none" w:sz="0" w:space="0" w:color="auto"/>
            <w:right w:val="none" w:sz="0" w:space="0" w:color="auto"/>
          </w:divBdr>
        </w:div>
      </w:divsChild>
    </w:div>
    <w:div w:id="1477651088">
      <w:bodyDiv w:val="1"/>
      <w:marLeft w:val="0"/>
      <w:marRight w:val="0"/>
      <w:marTop w:val="0"/>
      <w:marBottom w:val="0"/>
      <w:divBdr>
        <w:top w:val="none" w:sz="0" w:space="0" w:color="auto"/>
        <w:left w:val="none" w:sz="0" w:space="0" w:color="auto"/>
        <w:bottom w:val="none" w:sz="0" w:space="0" w:color="auto"/>
        <w:right w:val="none" w:sz="0" w:space="0" w:color="auto"/>
      </w:divBdr>
      <w:divsChild>
        <w:div w:id="1659730885">
          <w:marLeft w:val="0"/>
          <w:marRight w:val="0"/>
          <w:marTop w:val="0"/>
          <w:marBottom w:val="0"/>
          <w:divBdr>
            <w:top w:val="none" w:sz="0" w:space="0" w:color="auto"/>
            <w:left w:val="none" w:sz="0" w:space="0" w:color="auto"/>
            <w:bottom w:val="none" w:sz="0" w:space="0" w:color="auto"/>
            <w:right w:val="none" w:sz="0" w:space="0" w:color="auto"/>
          </w:divBdr>
        </w:div>
      </w:divsChild>
    </w:div>
    <w:div w:id="1768306670">
      <w:bodyDiv w:val="1"/>
      <w:marLeft w:val="0"/>
      <w:marRight w:val="0"/>
      <w:marTop w:val="0"/>
      <w:marBottom w:val="0"/>
      <w:divBdr>
        <w:top w:val="none" w:sz="0" w:space="0" w:color="auto"/>
        <w:left w:val="none" w:sz="0" w:space="0" w:color="auto"/>
        <w:bottom w:val="none" w:sz="0" w:space="0" w:color="auto"/>
        <w:right w:val="none" w:sz="0" w:space="0" w:color="auto"/>
      </w:divBdr>
    </w:div>
    <w:div w:id="1817138289">
      <w:bodyDiv w:val="1"/>
      <w:marLeft w:val="0"/>
      <w:marRight w:val="0"/>
      <w:marTop w:val="0"/>
      <w:marBottom w:val="0"/>
      <w:divBdr>
        <w:top w:val="none" w:sz="0" w:space="0" w:color="auto"/>
        <w:left w:val="none" w:sz="0" w:space="0" w:color="auto"/>
        <w:bottom w:val="none" w:sz="0" w:space="0" w:color="auto"/>
        <w:right w:val="none" w:sz="0" w:space="0" w:color="auto"/>
      </w:divBdr>
    </w:div>
    <w:div w:id="1954901210">
      <w:bodyDiv w:val="1"/>
      <w:marLeft w:val="0"/>
      <w:marRight w:val="0"/>
      <w:marTop w:val="0"/>
      <w:marBottom w:val="0"/>
      <w:divBdr>
        <w:top w:val="none" w:sz="0" w:space="0" w:color="auto"/>
        <w:left w:val="none" w:sz="0" w:space="0" w:color="auto"/>
        <w:bottom w:val="none" w:sz="0" w:space="0" w:color="auto"/>
        <w:right w:val="none" w:sz="0" w:space="0" w:color="auto"/>
      </w:divBdr>
    </w:div>
    <w:div w:id="2061242174">
      <w:bodyDiv w:val="1"/>
      <w:marLeft w:val="0"/>
      <w:marRight w:val="0"/>
      <w:marTop w:val="0"/>
      <w:marBottom w:val="0"/>
      <w:divBdr>
        <w:top w:val="none" w:sz="0" w:space="0" w:color="auto"/>
        <w:left w:val="none" w:sz="0" w:space="0" w:color="auto"/>
        <w:bottom w:val="none" w:sz="0" w:space="0" w:color="auto"/>
        <w:right w:val="none" w:sz="0" w:space="0" w:color="auto"/>
      </w:divBdr>
      <w:divsChild>
        <w:div w:id="15281746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gov.ua/uk/explorer?urn=SSSU%3ADF_ECONOMIC_ACTIVITY_OF_NON_FINANCIAL_SERVICES_ENTERPRISES%28~%29" TargetMode="External"/><Relationship Id="rId13" Type="http://schemas.openxmlformats.org/officeDocument/2006/relationships/hyperlink" Target="https://eur-lex.europa.eu/eli/reg_impl/2020/1197/oj/eng" TargetMode="External"/><Relationship Id="rId18" Type="http://schemas.openxmlformats.org/officeDocument/2006/relationships/hyperlink" Target="https://eur-lex.europa.eu/eli/reg_impl/2020/1197/oj/eng" TargetMode="External"/><Relationship Id="rId3" Type="http://schemas.openxmlformats.org/officeDocument/2006/relationships/styles" Target="styles.xml"/><Relationship Id="rId21" Type="http://schemas.openxmlformats.org/officeDocument/2006/relationships/hyperlink" Target="https://stat.gov.ua/uk/explorer?md5=214906a98ba6a815a5c0f1e49648c878)" TargetMode="External"/><Relationship Id="rId7" Type="http://schemas.openxmlformats.org/officeDocument/2006/relationships/endnotes" Target="endnotes.xml"/><Relationship Id="rId12" Type="http://schemas.openxmlformats.org/officeDocument/2006/relationships/hyperlink" Target="https://eur-lex.europa.eu/eli/reg/2019/2152/oj/eng" TargetMode="External"/><Relationship Id="rId17" Type="http://schemas.openxmlformats.org/officeDocument/2006/relationships/hyperlink" Target="https://eur-lex.europa.eu/eli/reg/2019/2152/oj/en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tat.gov.ua/sites/default/files/2026-01/149_2022.pdf" TargetMode="External"/><Relationship Id="rId20" Type="http://schemas.openxmlformats.org/officeDocument/2006/relationships/hyperlink" Target="https://eur-lex.europa.eu/eli/reg_impl/2020/1197/oj/e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at.gov.ua/uk/datasets/pokaznyky-ekonomichnoyi-diyalnosti-pidpryyemstv-sfery-nefinansovykh-posluh"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tat.gov.ua/uk/datasets/pokaznyky-ekonomichnoyi-diyalnosti-pidpryyemstv-sfery-nefinansovykh-posluh" TargetMode="External"/><Relationship Id="rId23" Type="http://schemas.openxmlformats.org/officeDocument/2006/relationships/footer" Target="footer1.xml"/><Relationship Id="rId10" Type="http://schemas.openxmlformats.org/officeDocument/2006/relationships/hyperlink" Target="https://stat.gov.ua/uk/datasets/pokaznyky-ekonomichnoyi-diyalnosti-pidpryyemstv-sfery-nefinansovykh-posluh" TargetMode="External"/><Relationship Id="rId19" Type="http://schemas.openxmlformats.org/officeDocument/2006/relationships/hyperlink" Target="https://eur-lex.europa.eu/eli/reg/2019/2152/oj/eng" TargetMode="External"/><Relationship Id="rId4" Type="http://schemas.openxmlformats.org/officeDocument/2006/relationships/settings" Target="settings.xml"/><Relationship Id="rId9" Type="http://schemas.openxmlformats.org/officeDocument/2006/relationships/hyperlink" Target="https://stat.gov.ua/uk/publications/pokaznyky-ekonomichnoyi-diyalnosti-pidpryyemstv-sfery-nefinansovykh-posluh" TargetMode="External"/><Relationship Id="rId14" Type="http://schemas.openxmlformats.org/officeDocument/2006/relationships/hyperlink" Target="https://stat.gov.ua/sites/default/files/2026-01/149_2022.pdf"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6BBDD-52EF-4950-B912-B5C151378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8915</Words>
  <Characters>5082</Characters>
  <Application>Microsoft Office Word</Application>
  <DocSecurity>0</DocSecurity>
  <Lines>42</Lines>
  <Paragraphs>27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ІСТОМІНА Світлана Дмитрівна</dc:creator>
  <cp:keywords/>
  <dc:description/>
  <cp:lastModifiedBy>Марина Каракаш</cp:lastModifiedBy>
  <cp:revision>10</cp:revision>
  <cp:lastPrinted>2025-08-18T13:15:00Z</cp:lastPrinted>
  <dcterms:created xsi:type="dcterms:W3CDTF">2026-10-28T09:22:00Z</dcterms:created>
  <dcterms:modified xsi:type="dcterms:W3CDTF">2026-10-29T10:29:00Z</dcterms:modified>
</cp:coreProperties>
</file>